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 xml:space="preserve">PHẦN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Default="00240FEB" w:rsidP="00240FEB">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 xml:space="preserve">Công tác quản lý nhà nước </w:t>
      </w:r>
      <w:r w:rsidR="00D9401E" w:rsidRPr="00060DD6">
        <w:rPr>
          <w:rFonts w:ascii="Times New Roman" w:hAnsi="Times New Roman" w:cs="Times New Roman"/>
          <w:b/>
          <w:sz w:val="26"/>
          <w:szCs w:val="26"/>
        </w:rPr>
        <w:t>về đào tạo nhân lực có tay nghề cao</w:t>
      </w:r>
      <w:r w:rsidR="00060DD6">
        <w:rPr>
          <w:rFonts w:ascii="Times New Roman" w:hAnsi="Times New Roman" w:cs="Times New Roman"/>
          <w:b/>
          <w:sz w:val="26"/>
          <w:szCs w:val="26"/>
        </w:rPr>
        <w:t xml:space="preserve"> </w:t>
      </w:r>
      <w:r w:rsidR="00060DD6" w:rsidRPr="00060DD6">
        <w:rPr>
          <w:rFonts w:ascii="Times New Roman" w:hAnsi="Times New Roman" w:cs="Times New Roman"/>
          <w:b/>
          <w:color w:val="FF0000"/>
          <w:sz w:val="26"/>
          <w:szCs w:val="26"/>
        </w:rPr>
        <w:t>(Phòng TSĐT, Phòng TC-HC-TH)</w:t>
      </w:r>
    </w:p>
    <w:p w:rsidR="00DE53D4" w:rsidRPr="008E55F1" w:rsidRDefault="00DE53D4" w:rsidP="00DE53D4">
      <w:pPr>
        <w:numPr>
          <w:ilvl w:val="1"/>
          <w:numId w:val="2"/>
        </w:numPr>
        <w:tabs>
          <w:tab w:val="left" w:pos="1276"/>
        </w:tabs>
        <w:spacing w:before="120" w:after="120" w:line="240" w:lineRule="auto"/>
        <w:jc w:val="both"/>
        <w:rPr>
          <w:b/>
          <w:i/>
          <w:sz w:val="28"/>
          <w:szCs w:val="28"/>
        </w:rPr>
      </w:pPr>
      <w:r w:rsidRPr="008E55F1">
        <w:rPr>
          <w:b/>
          <w:i/>
          <w:sz w:val="28"/>
          <w:szCs w:val="28"/>
        </w:rPr>
        <w:t>Xây dựng chương trình hành động, kế hoạch hành động nhằm triển khai công tác đổi mới giáo dục nghề nghiệp</w:t>
      </w:r>
    </w:p>
    <w:p w:rsidR="00DE53D4" w:rsidRPr="008E55F1" w:rsidRDefault="00DE53D4" w:rsidP="00DE53D4">
      <w:pPr>
        <w:spacing w:line="240" w:lineRule="auto"/>
        <w:ind w:firstLine="720"/>
        <w:jc w:val="both"/>
        <w:rPr>
          <w:sz w:val="28"/>
          <w:szCs w:val="28"/>
        </w:rPr>
      </w:pPr>
      <w:r w:rsidRPr="008E55F1">
        <w:rPr>
          <w:sz w:val="28"/>
          <w:szCs w:val="28"/>
        </w:rPr>
        <w:t>Để triển khai tổ chức thực hiện Kế hoạch chiến lược phát triển trường phù hợp với từng giai đoạn, từ năm 2014 đến nay, Trường đã xây dựng các Chương trình hành động</w:t>
      </w:r>
      <w:r w:rsidRPr="008E55F1">
        <w:rPr>
          <w:color w:val="FF0000"/>
          <w:sz w:val="28"/>
          <w:szCs w:val="28"/>
        </w:rPr>
        <w:t xml:space="preserve"> </w:t>
      </w:r>
      <w:r w:rsidRPr="008E55F1">
        <w:rPr>
          <w:sz w:val="28"/>
          <w:szCs w:val="28"/>
        </w:rPr>
        <w:t>và thực hiện</w:t>
      </w:r>
      <w:r w:rsidRPr="008E55F1">
        <w:rPr>
          <w:color w:val="FF0000"/>
          <w:sz w:val="28"/>
          <w:szCs w:val="28"/>
        </w:rPr>
        <w:t xml:space="preserve"> </w:t>
      </w:r>
      <w:r w:rsidRPr="008E55F1">
        <w:rPr>
          <w:sz w:val="28"/>
          <w:szCs w:val="28"/>
        </w:rPr>
        <w:t xml:space="preserve">thành lập Hội đồng Trường: </w:t>
      </w:r>
      <w:r w:rsidRPr="008E55F1">
        <w:rPr>
          <w:sz w:val="28"/>
          <w:szCs w:val="28"/>
        </w:rPr>
        <w:tab/>
      </w:r>
    </w:p>
    <w:p w:rsidR="00DE53D4" w:rsidRPr="008E55F1" w:rsidRDefault="00DE53D4" w:rsidP="00DE53D4">
      <w:pPr>
        <w:tabs>
          <w:tab w:val="left" w:pos="851"/>
        </w:tabs>
        <w:spacing w:before="120" w:after="120" w:line="240" w:lineRule="auto"/>
        <w:jc w:val="both"/>
        <w:rPr>
          <w:color w:val="FF0000"/>
          <w:sz w:val="28"/>
          <w:szCs w:val="28"/>
        </w:rPr>
      </w:pPr>
      <w:r w:rsidRPr="008E55F1">
        <w:rPr>
          <w:sz w:val="28"/>
          <w:szCs w:val="28"/>
        </w:rPr>
        <w:tab/>
        <w:t>- Chương trình hành động của Trường Cao đẳng Kỹ thuật Lý Tự Trọng thành phố Hồ Chí Minh về thực hiện chiến lược phát triển nhà trường trong năm 2015 và những năm tiếp theo.</w:t>
      </w:r>
    </w:p>
    <w:p w:rsidR="00DE53D4" w:rsidRPr="008E55F1" w:rsidRDefault="00DE53D4" w:rsidP="00DE53D4">
      <w:pPr>
        <w:tabs>
          <w:tab w:val="left" w:pos="851"/>
        </w:tabs>
        <w:spacing w:before="120" w:after="120" w:line="240" w:lineRule="auto"/>
        <w:jc w:val="both"/>
        <w:rPr>
          <w:sz w:val="28"/>
          <w:szCs w:val="28"/>
        </w:rPr>
      </w:pPr>
      <w:r w:rsidRPr="008E55F1">
        <w:rPr>
          <w:sz w:val="28"/>
          <w:szCs w:val="28"/>
        </w:rPr>
        <w:tab/>
        <w:t>- Chương trình hành động của Trường Cao đẳng Kỹ thuật Lý Tự Trọng thành phố Hồ Chí Minh về thực hiện chiến lược phát triển nhà trường trong năm 2016 và những năm tiếp theo.</w:t>
      </w:r>
    </w:p>
    <w:p w:rsidR="00DE53D4" w:rsidRPr="008E55F1" w:rsidRDefault="00DE53D4" w:rsidP="00DE53D4">
      <w:pPr>
        <w:tabs>
          <w:tab w:val="left" w:pos="851"/>
        </w:tabs>
        <w:spacing w:before="120" w:after="120" w:line="240" w:lineRule="auto"/>
        <w:jc w:val="both"/>
        <w:rPr>
          <w:sz w:val="28"/>
          <w:szCs w:val="28"/>
        </w:rPr>
      </w:pPr>
      <w:r w:rsidRPr="008E55F1">
        <w:rPr>
          <w:sz w:val="28"/>
          <w:szCs w:val="28"/>
        </w:rPr>
        <w:tab/>
        <w:t>- Chương trình hành động của Trường Cao đẳng Kỹ thuật Lý Tự Trọng thành phố Hồ Chí Minh về thực hiện chiến lược phát triển nhà trường trong năm 2017 và những năm tiếp theo.</w:t>
      </w:r>
    </w:p>
    <w:p w:rsidR="00DE53D4" w:rsidRPr="008E55F1" w:rsidRDefault="00DE53D4" w:rsidP="00DE53D4">
      <w:pPr>
        <w:tabs>
          <w:tab w:val="left" w:pos="851"/>
        </w:tabs>
        <w:spacing w:before="120" w:after="120" w:line="240" w:lineRule="auto"/>
        <w:jc w:val="both"/>
        <w:rPr>
          <w:sz w:val="28"/>
          <w:szCs w:val="28"/>
        </w:rPr>
      </w:pPr>
      <w:r w:rsidRPr="008E55F1">
        <w:rPr>
          <w:sz w:val="28"/>
          <w:szCs w:val="28"/>
        </w:rPr>
        <w:tab/>
        <w:t>- Chương trình hành động của Trường Cao đẳng Lý Tự Trọng Thành phố Hồ Chí Minh năm 2018 và những năm tiếp theo.</w:t>
      </w:r>
    </w:p>
    <w:p w:rsidR="00DE53D4" w:rsidRPr="008E55F1" w:rsidRDefault="00DE53D4" w:rsidP="00DE53D4">
      <w:pPr>
        <w:tabs>
          <w:tab w:val="left" w:pos="851"/>
        </w:tabs>
        <w:spacing w:before="120" w:after="120" w:line="240" w:lineRule="auto"/>
        <w:jc w:val="both"/>
        <w:rPr>
          <w:sz w:val="28"/>
          <w:szCs w:val="28"/>
        </w:rPr>
      </w:pPr>
      <w:r w:rsidRPr="008E55F1">
        <w:rPr>
          <w:sz w:val="28"/>
          <w:szCs w:val="28"/>
        </w:rPr>
        <w:tab/>
        <w:t xml:space="preserve">- Thành lập Hội đồng trường theo Quyết định số 447/QĐ-GDĐT-TC ngày 14 tháng 3 năm 2017 của Sở Giáo dục và Đào tạo Thành phố Hồ Chí Minh. Hoạt động của Hội đồng trường được thực hiện </w:t>
      </w:r>
      <w:proofErr w:type="gramStart"/>
      <w:r w:rsidRPr="008E55F1">
        <w:rPr>
          <w:sz w:val="28"/>
          <w:szCs w:val="28"/>
        </w:rPr>
        <w:t>theo</w:t>
      </w:r>
      <w:proofErr w:type="gramEnd"/>
      <w:r w:rsidRPr="008E55F1">
        <w:rPr>
          <w:sz w:val="28"/>
          <w:szCs w:val="28"/>
        </w:rPr>
        <w:t xml:space="preserve"> Quy chế tổ chức và hoạt động của Trường.</w:t>
      </w:r>
    </w:p>
    <w:p w:rsidR="00DE53D4" w:rsidRPr="008E55F1" w:rsidRDefault="00DE53D4" w:rsidP="00DE53D4">
      <w:pPr>
        <w:numPr>
          <w:ilvl w:val="1"/>
          <w:numId w:val="2"/>
        </w:numPr>
        <w:tabs>
          <w:tab w:val="left" w:pos="1276"/>
        </w:tabs>
        <w:spacing w:before="120" w:after="120" w:line="240" w:lineRule="auto"/>
        <w:jc w:val="both"/>
        <w:rPr>
          <w:b/>
          <w:i/>
          <w:sz w:val="28"/>
          <w:szCs w:val="28"/>
        </w:rPr>
      </w:pPr>
      <w:r w:rsidRPr="008E55F1">
        <w:rPr>
          <w:b/>
          <w:i/>
          <w:sz w:val="28"/>
          <w:szCs w:val="28"/>
        </w:rPr>
        <w:t>Kiện toàn tổ chức, cán bộ làm công tác quản lý giáo dục nghề nghiệp</w:t>
      </w:r>
    </w:p>
    <w:p w:rsidR="00DE53D4" w:rsidRPr="008E55F1" w:rsidRDefault="00DE53D4" w:rsidP="00DE53D4">
      <w:pPr>
        <w:spacing w:before="120" w:after="120" w:line="240" w:lineRule="auto"/>
        <w:ind w:firstLine="720"/>
        <w:jc w:val="both"/>
        <w:rPr>
          <w:sz w:val="28"/>
          <w:szCs w:val="28"/>
        </w:rPr>
      </w:pPr>
      <w:r w:rsidRPr="008E55F1">
        <w:rPr>
          <w:sz w:val="28"/>
          <w:szCs w:val="28"/>
        </w:rPr>
        <w:t xml:space="preserve">Trước khi thực hiện chủ trương chuyển các trường cao đẳng về Bộ Lao động – Thương binh và Xã hội quản lý, cơ cấu tổ chức của Trường Cao đẳng Lý Tự </w:t>
      </w:r>
      <w:r w:rsidRPr="008E55F1">
        <w:rPr>
          <w:sz w:val="28"/>
          <w:szCs w:val="28"/>
        </w:rPr>
        <w:lastRenderedPageBreak/>
        <w:t>Trọng Thành phố Hồ Chí Minh cũng đã hoàn thiện theo cơ cấu tổ chức hoạt động của trường đào tạo nghề kỹ thuật, vì vậy sau khi chuyển đổi về Bộ Lao động – Thương binh và Xã hội, về cơ bản cơ cấu bộ máy tổ chức của Trường không có sự thay đổi nhiều, vì đặc thù đào tạo nghề nghiệp gắn với nhu cầu doanh nghiệp nên Trường thực hiện điều chỉnh mở rộng chức năng nhiệm vụ của Trung tâm quan hệ doanh nghiệp và giới thiệu việc làm, bổ sung nhân sự để Trung tâm có điều kiện hoạt động tốt hơn.</w:t>
      </w:r>
    </w:p>
    <w:p w:rsidR="00DE53D4" w:rsidRPr="008E55F1" w:rsidRDefault="00DE53D4" w:rsidP="00DE53D4">
      <w:pPr>
        <w:spacing w:before="120" w:after="120" w:line="240" w:lineRule="auto"/>
        <w:ind w:firstLine="720"/>
        <w:jc w:val="both"/>
        <w:rPr>
          <w:sz w:val="28"/>
          <w:szCs w:val="28"/>
        </w:rPr>
      </w:pPr>
      <w:r w:rsidRPr="008E55F1">
        <w:rPr>
          <w:sz w:val="28"/>
          <w:szCs w:val="28"/>
        </w:rPr>
        <w:t xml:space="preserve">Thực hiện chiến lược phát triển đội </w:t>
      </w:r>
      <w:proofErr w:type="gramStart"/>
      <w:r w:rsidRPr="008E55F1">
        <w:rPr>
          <w:sz w:val="28"/>
          <w:szCs w:val="28"/>
        </w:rPr>
        <w:t>ngũ</w:t>
      </w:r>
      <w:proofErr w:type="gramEnd"/>
      <w:r w:rsidRPr="008E55F1">
        <w:rPr>
          <w:sz w:val="28"/>
          <w:szCs w:val="28"/>
        </w:rPr>
        <w:t xml:space="preserve">, nhất là đội ngũ CBQL giáo dục, Trường đã thực hiện tốt công tác quy hoạch cán bộ nhằm đáp ứng yêu cầu nhiệm vụ được giao. Hàng năm rà soát, điều chỉnh, bổ sung danh sách quy hoạch CBQL đơn vị trực thuộc trường (danh sách năm 2018 có 128 lượt quy hoạch trưởng, phó đơn vị trực thuộc trường, 69 lượt quy hoạch trưởng bộ môn và tổ trưởng tổ nghiệp vụ); thực hiện quy hoạch cán bộ diện Sở Giáo dục và Đào tạo quản lý đến năm 2020 và những năm tiếp theo, chú trọng công tác quy hoạch, luân chuyển, đề bạt, bổ nhiệm CBQL các đơn vị trực thuộc trường bảo đảm nguyên tắc dân chủ, công khai, đúng quy định; xây dựng và thực hiện đúng quy trình quy hoạch cán bộ. Từ năm 2014 đến tháng 6 năm 2018 Trường đã cử 186 CBQL đi học nâng cao, bồi dưỡng trình độ nghiệp vụ, trong đó có 40 CBQL được cử đi học lớp quản lý giáo dục nghề nghiệp do Sở Lao động – Thương binh và Xã hội tổ chức nhằm đáp ứng chuẩn nghiệp vụ. </w:t>
      </w:r>
    </w:p>
    <w:p w:rsidR="00DE53D4" w:rsidRPr="008E55F1" w:rsidRDefault="00DE53D4" w:rsidP="00DE53D4">
      <w:pPr>
        <w:numPr>
          <w:ilvl w:val="0"/>
          <w:numId w:val="11"/>
        </w:numPr>
        <w:tabs>
          <w:tab w:val="left" w:pos="993"/>
        </w:tabs>
        <w:spacing w:before="120" w:after="120" w:line="240" w:lineRule="auto"/>
        <w:ind w:left="0" w:firstLine="567"/>
        <w:jc w:val="both"/>
        <w:rPr>
          <w:b/>
          <w:sz w:val="28"/>
          <w:szCs w:val="28"/>
        </w:rPr>
      </w:pPr>
      <w:r w:rsidRPr="008E55F1">
        <w:rPr>
          <w:b/>
          <w:sz w:val="28"/>
          <w:szCs w:val="28"/>
        </w:rPr>
        <w:t>Đổi mới căn bản công tác quản lý giáo dục, đào tạo, bảo đảm dân chủ, thống nhất, coi trọng chất lượng</w:t>
      </w:r>
    </w:p>
    <w:p w:rsidR="00DE53D4" w:rsidRPr="008E55F1" w:rsidRDefault="00DE53D4" w:rsidP="00DE53D4">
      <w:pPr>
        <w:numPr>
          <w:ilvl w:val="1"/>
          <w:numId w:val="11"/>
        </w:numPr>
        <w:tabs>
          <w:tab w:val="left" w:pos="1276"/>
        </w:tabs>
        <w:spacing w:before="120" w:after="120" w:line="240" w:lineRule="auto"/>
        <w:ind w:left="0" w:firstLine="709"/>
        <w:jc w:val="both"/>
        <w:rPr>
          <w:b/>
          <w:i/>
          <w:sz w:val="28"/>
          <w:szCs w:val="28"/>
        </w:rPr>
      </w:pPr>
      <w:r w:rsidRPr="008E55F1">
        <w:rPr>
          <w:b/>
          <w:i/>
          <w:sz w:val="28"/>
          <w:szCs w:val="28"/>
        </w:rPr>
        <w:t>Kết quả ứng dụng công nghệ thông tin trong công tác quản lý  Nhà trường</w:t>
      </w:r>
    </w:p>
    <w:p w:rsidR="00DE53D4" w:rsidRPr="008E55F1" w:rsidRDefault="00DE53D4" w:rsidP="00DE53D4">
      <w:pPr>
        <w:spacing w:before="120" w:after="120" w:line="240" w:lineRule="auto"/>
        <w:ind w:firstLine="709"/>
        <w:jc w:val="both"/>
        <w:rPr>
          <w:sz w:val="28"/>
          <w:szCs w:val="28"/>
        </w:rPr>
      </w:pPr>
      <w:r w:rsidRPr="008E55F1">
        <w:rPr>
          <w:sz w:val="28"/>
          <w:szCs w:val="28"/>
          <w:lang w:val="es-MX"/>
        </w:rPr>
        <w:t xml:space="preserve">Thông qua phần mềm hành chính điện tử (Egov), phần mềm quản lý đào tạo (PMT- EMS), phần mềm quản lý nhân sự (Epmis), phần mềm kế toán hành chính sự nghiệp (Imas), Ban giám hiệu thực hiện </w:t>
      </w:r>
      <w:r w:rsidRPr="008E55F1">
        <w:rPr>
          <w:sz w:val="28"/>
          <w:szCs w:val="28"/>
        </w:rPr>
        <w:t>quản lý,</w:t>
      </w:r>
      <w:r w:rsidRPr="008E55F1">
        <w:rPr>
          <w:i/>
          <w:sz w:val="28"/>
          <w:szCs w:val="28"/>
        </w:rPr>
        <w:t xml:space="preserve"> </w:t>
      </w:r>
      <w:r w:rsidRPr="008E55F1">
        <w:rPr>
          <w:sz w:val="28"/>
          <w:szCs w:val="28"/>
        </w:rPr>
        <w:t xml:space="preserve">chỉ đạo, điều hành toàn bộ hoạt động: </w:t>
      </w:r>
    </w:p>
    <w:p w:rsidR="00DE53D4" w:rsidRPr="008E55F1"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sz w:val="28"/>
          <w:szCs w:val="28"/>
          <w:lang w:val="pt-BR"/>
        </w:rPr>
      </w:pPr>
      <w:r w:rsidRPr="008E55F1">
        <w:rPr>
          <w:sz w:val="28"/>
          <w:szCs w:val="28"/>
        </w:rPr>
        <w:t xml:space="preserve">Quản lý nghiệp vụ chuyên môn: </w:t>
      </w:r>
      <w:r w:rsidRPr="008E55F1">
        <w:rPr>
          <w:sz w:val="28"/>
          <w:szCs w:val="28"/>
          <w:lang w:val="pt-BR"/>
        </w:rPr>
        <w:t xml:space="preserve">Công tác tổ chức, cán bộ; hành chính, quản lý tài sản, thiết bị, vật </w:t>
      </w:r>
      <w:proofErr w:type="gramStart"/>
      <w:r w:rsidRPr="008E55F1">
        <w:rPr>
          <w:sz w:val="28"/>
          <w:szCs w:val="28"/>
          <w:lang w:val="pt-BR"/>
        </w:rPr>
        <w:t>tư</w:t>
      </w:r>
      <w:proofErr w:type="gramEnd"/>
      <w:r w:rsidRPr="008E55F1">
        <w:rPr>
          <w:sz w:val="28"/>
          <w:szCs w:val="28"/>
          <w:lang w:val="pt-BR"/>
        </w:rPr>
        <w:t>.</w:t>
      </w:r>
    </w:p>
    <w:p w:rsidR="00DE53D4" w:rsidRPr="008E55F1"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sz w:val="28"/>
          <w:szCs w:val="28"/>
          <w:lang w:val="pt-BR"/>
        </w:rPr>
      </w:pPr>
      <w:r w:rsidRPr="008E55F1">
        <w:rPr>
          <w:sz w:val="28"/>
          <w:szCs w:val="28"/>
          <w:lang w:val="pt-BR"/>
        </w:rPr>
        <w:t xml:space="preserve">Quản lý nghiệp vụ đào tạo: Phần mềm đào tạo quản lý toàn bộ các hoạt động đào tạo, việc </w:t>
      </w:r>
      <w:r w:rsidRPr="008E55F1">
        <w:rPr>
          <w:color w:val="000000"/>
          <w:sz w:val="28"/>
          <w:szCs w:val="28"/>
          <w:lang w:val="pt-BR"/>
        </w:rPr>
        <w:t xml:space="preserve">ứng dụng công nghệ thông tin trong hoạt động dạy và học đã giúp cho </w:t>
      </w:r>
      <w:r w:rsidRPr="008E55F1">
        <w:rPr>
          <w:sz w:val="28"/>
          <w:szCs w:val="28"/>
          <w:lang w:val="es-MX"/>
        </w:rPr>
        <w:t>HS-SV</w:t>
      </w:r>
      <w:r w:rsidRPr="008E55F1">
        <w:rPr>
          <w:color w:val="000000"/>
          <w:sz w:val="28"/>
          <w:szCs w:val="28"/>
          <w:lang w:val="pt-BR"/>
        </w:rPr>
        <w:t xml:space="preserve"> và GV tiếp cận được với bài giảng điện tử, tài liệu điện tử, thông tin đào tạo, nghiệp vụ nhanh chóng, hiệu quả. </w:t>
      </w:r>
    </w:p>
    <w:p w:rsidR="00DE53D4" w:rsidRPr="008E55F1"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sz w:val="28"/>
          <w:szCs w:val="28"/>
        </w:rPr>
      </w:pPr>
      <w:r w:rsidRPr="008E55F1">
        <w:rPr>
          <w:sz w:val="28"/>
          <w:szCs w:val="28"/>
        </w:rPr>
        <w:lastRenderedPageBreak/>
        <w:t xml:space="preserve">Quản lý nhân sự: Phần mềm Epmis quản lý toàn bộ thông tin nhân sự của Trường,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8E55F1">
        <w:rPr>
          <w:sz w:val="28"/>
          <w:szCs w:val="28"/>
        </w:rPr>
        <w:t>sơ</w:t>
      </w:r>
      <w:proofErr w:type="gramEnd"/>
      <w:r w:rsidRPr="008E55F1">
        <w:rPr>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DE53D4" w:rsidRPr="008E55F1" w:rsidRDefault="00DE53D4" w:rsidP="00DE53D4">
      <w:pPr>
        <w:numPr>
          <w:ilvl w:val="0"/>
          <w:numId w:val="7"/>
        </w:numPr>
        <w:shd w:val="clear" w:color="auto" w:fill="FFFFFF"/>
        <w:tabs>
          <w:tab w:val="left" w:pos="851"/>
        </w:tabs>
        <w:spacing w:before="120" w:after="120" w:line="240" w:lineRule="auto"/>
        <w:ind w:left="0" w:firstLine="709"/>
        <w:jc w:val="both"/>
        <w:textAlignment w:val="baseline"/>
        <w:rPr>
          <w:sz w:val="28"/>
          <w:szCs w:val="28"/>
        </w:rPr>
      </w:pPr>
      <w:r w:rsidRPr="008E55F1">
        <w:rPr>
          <w:sz w:val="28"/>
          <w:szCs w:val="28"/>
        </w:rPr>
        <w:t xml:space="preserve"> Quản lý kế toán, thuế </w:t>
      </w:r>
    </w:p>
    <w:p w:rsidR="00DE53D4" w:rsidRPr="008E55F1" w:rsidRDefault="00DE53D4" w:rsidP="00DE53D4">
      <w:pPr>
        <w:spacing w:before="120" w:after="120" w:line="240" w:lineRule="auto"/>
        <w:ind w:firstLine="709"/>
        <w:jc w:val="both"/>
        <w:rPr>
          <w:sz w:val="28"/>
          <w:szCs w:val="28"/>
        </w:rPr>
      </w:pPr>
      <w:r w:rsidRPr="008E55F1">
        <w:rPr>
          <w:sz w:val="28"/>
          <w:szCs w:val="28"/>
        </w:rPr>
        <w:tab/>
        <w:t>Tóm lại, việc ứ</w:t>
      </w:r>
      <w:r w:rsidRPr="008E55F1">
        <w:rPr>
          <w:sz w:val="28"/>
          <w:szCs w:val="28"/>
          <w:lang w:val="es-MX"/>
        </w:rPr>
        <w:t xml:space="preserve">ng dụng công nghệ thông tin trong đã hỗ trợ rất nhiều trong công tác quản lý, điều hành hoạt động Nhà trường được giải quyết nhanh chóng, thuận tiện, chính xác, khoa học.   </w:t>
      </w:r>
    </w:p>
    <w:p w:rsidR="00DE53D4" w:rsidRPr="008E55F1" w:rsidRDefault="00DE53D4" w:rsidP="00DE53D4">
      <w:pPr>
        <w:numPr>
          <w:ilvl w:val="1"/>
          <w:numId w:val="11"/>
        </w:numPr>
        <w:tabs>
          <w:tab w:val="left" w:pos="1276"/>
        </w:tabs>
        <w:spacing w:before="120" w:after="120" w:line="240" w:lineRule="auto"/>
        <w:ind w:left="0" w:firstLine="709"/>
        <w:jc w:val="both"/>
        <w:rPr>
          <w:b/>
          <w:i/>
          <w:sz w:val="28"/>
          <w:szCs w:val="28"/>
        </w:rPr>
      </w:pPr>
      <w:r w:rsidRPr="008E55F1">
        <w:rPr>
          <w:b/>
          <w:i/>
          <w:sz w:val="28"/>
          <w:szCs w:val="28"/>
        </w:rPr>
        <w:t>Đổi mới công tác quản trị Nhà trường</w:t>
      </w:r>
    </w:p>
    <w:p w:rsidR="00DE53D4" w:rsidRPr="008E55F1" w:rsidRDefault="00DE53D4" w:rsidP="00DE53D4">
      <w:pPr>
        <w:spacing w:before="120" w:after="120" w:line="240" w:lineRule="auto"/>
        <w:ind w:firstLine="709"/>
        <w:jc w:val="both"/>
        <w:rPr>
          <w:b/>
          <w:sz w:val="28"/>
          <w:szCs w:val="28"/>
        </w:rPr>
      </w:pPr>
      <w:r w:rsidRPr="008E55F1">
        <w:rPr>
          <w:sz w:val="28"/>
          <w:szCs w:val="28"/>
        </w:rPr>
        <w:t>Trong nhiều năm qua, Nhà trường thực hiện chức năng quản trị qua việc ban hành quy chế, qui định, nội qui, kế hoạch công tác, thực hiện chế độ kiểm tra, giám sát toàn bộ các hoạt động</w:t>
      </w:r>
      <w:r w:rsidRPr="008E55F1">
        <w:rPr>
          <w:b/>
          <w:sz w:val="28"/>
          <w:szCs w:val="28"/>
        </w:rPr>
        <w:t xml:space="preserve">. </w:t>
      </w:r>
    </w:p>
    <w:p w:rsidR="00DE53D4" w:rsidRPr="008E55F1" w:rsidRDefault="00DE53D4" w:rsidP="00DE53D4">
      <w:pPr>
        <w:spacing w:before="120" w:after="120" w:line="240" w:lineRule="auto"/>
        <w:ind w:firstLine="709"/>
        <w:jc w:val="both"/>
        <w:rPr>
          <w:bCs/>
          <w:sz w:val="28"/>
          <w:szCs w:val="28"/>
        </w:rPr>
      </w:pPr>
      <w:proofErr w:type="gramStart"/>
      <w:r w:rsidRPr="008E55F1">
        <w:rPr>
          <w:sz w:val="28"/>
          <w:szCs w:val="28"/>
        </w:rPr>
        <w:t>Để đáp ứng yêu cầu đổi mới, năm 2018 Nhà trường đã thành lập Trung tâm điều hành và quản lý dữ liệu.</w:t>
      </w:r>
      <w:proofErr w:type="gramEnd"/>
      <w:r w:rsidRPr="008E55F1">
        <w:rPr>
          <w:sz w:val="28"/>
          <w:szCs w:val="28"/>
        </w:rPr>
        <w:t xml:space="preserve"> Từ trung tâm, Ban lãnh đạo có thể tiếp nhận thông tin, vận hành và giám sát hệ thống quản lý toàn bộ hoạt động qua chức năng giám sát tự động. Đồng thời, t</w:t>
      </w:r>
      <w:r w:rsidRPr="008E55F1">
        <w:rPr>
          <w:sz w:val="28"/>
          <w:szCs w:val="28"/>
          <w:lang w:val="vi-VN"/>
        </w:rPr>
        <w:t>riển khai hệ thống đánh giá năng lực (KP</w:t>
      </w:r>
      <w:r w:rsidRPr="008E55F1">
        <w:rPr>
          <w:sz w:val="28"/>
          <w:szCs w:val="28"/>
        </w:rPr>
        <w:t>I</w:t>
      </w:r>
      <w:r w:rsidRPr="008E55F1">
        <w:rPr>
          <w:sz w:val="28"/>
          <w:szCs w:val="28"/>
          <w:lang w:val="vi-VN"/>
        </w:rPr>
        <w:t xml:space="preserve">s), </w:t>
      </w:r>
      <w:r w:rsidRPr="008E55F1">
        <w:rPr>
          <w:sz w:val="28"/>
          <w:szCs w:val="28"/>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8E55F1">
        <w:rPr>
          <w:bCs/>
          <w:sz w:val="28"/>
          <w:szCs w:val="28"/>
        </w:rPr>
        <w:t xml:space="preserve">Từ kết quả đánh giá năng lực, Nhà Trường sẽ hoàn thiện Đề </w:t>
      </w:r>
      <w:proofErr w:type="gramStart"/>
      <w:r w:rsidRPr="008E55F1">
        <w:rPr>
          <w:bCs/>
          <w:sz w:val="28"/>
          <w:szCs w:val="28"/>
        </w:rPr>
        <w:t>án</w:t>
      </w:r>
      <w:proofErr w:type="gramEnd"/>
      <w:r w:rsidRPr="008E55F1">
        <w:rPr>
          <w:bCs/>
          <w:sz w:val="28"/>
          <w:szCs w:val="28"/>
        </w:rPr>
        <w:t xml:space="preserve"> vị trí việc làm và làm cơ sở thực hiện chủ trương tinh giảm biên chế, tinh gọn bộ máy.</w:t>
      </w:r>
    </w:p>
    <w:p w:rsidR="00DE53D4" w:rsidRPr="008E55F1" w:rsidRDefault="00DE53D4" w:rsidP="00DE53D4">
      <w:pPr>
        <w:spacing w:before="120" w:after="120" w:line="240" w:lineRule="auto"/>
        <w:ind w:firstLine="709"/>
        <w:jc w:val="both"/>
        <w:rPr>
          <w:bCs/>
          <w:sz w:val="28"/>
          <w:szCs w:val="28"/>
        </w:rPr>
      </w:pPr>
      <w:r w:rsidRPr="008E55F1">
        <w:rPr>
          <w:bCs/>
          <w:sz w:val="28"/>
          <w:szCs w:val="28"/>
        </w:rPr>
        <w:t xml:space="preserve">Ngoài ra, Nhà trường cũng đang triển khai xây dựng hệ thống quản lý chất lượng </w:t>
      </w:r>
      <w:proofErr w:type="gramStart"/>
      <w:r w:rsidRPr="008E55F1">
        <w:rPr>
          <w:bCs/>
          <w:sz w:val="28"/>
          <w:szCs w:val="28"/>
        </w:rPr>
        <w:t>theo</w:t>
      </w:r>
      <w:proofErr w:type="gramEnd"/>
      <w:r w:rsidRPr="008E55F1">
        <w:rPr>
          <w:bCs/>
          <w:sz w:val="28"/>
          <w:szCs w:val="28"/>
        </w:rPr>
        <w:t xml:space="preserve"> tiêu chuẩn ISO 9001:2015, dự kiến đưa vào áp dụng trong năm học 2018-2019.</w:t>
      </w:r>
    </w:p>
    <w:p w:rsidR="00DE53D4" w:rsidRPr="008E55F1" w:rsidRDefault="00DE53D4" w:rsidP="00DE53D4">
      <w:pPr>
        <w:spacing w:before="120" w:after="120" w:line="240" w:lineRule="auto"/>
        <w:ind w:firstLine="709"/>
        <w:jc w:val="both"/>
        <w:rPr>
          <w:sz w:val="28"/>
          <w:szCs w:val="28"/>
        </w:rPr>
      </w:pPr>
      <w:r w:rsidRPr="008E55F1">
        <w:rPr>
          <w:sz w:val="28"/>
          <w:szCs w:val="28"/>
        </w:rPr>
        <w:t>Trong chương trình hành động năm 2018 của Trường Cao đẳng Lý Tự Trọng Thành phố Hồ Chí Minh đã xác định nhiệm vụ xây dựng và 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A15B83" w:rsidRPr="00060DD6" w:rsidRDefault="00D9401E" w:rsidP="00A15B83">
      <w:pPr>
        <w:pStyle w:val="ListParagraph"/>
        <w:numPr>
          <w:ilvl w:val="0"/>
          <w:numId w:val="2"/>
        </w:numPr>
        <w:rPr>
          <w:rFonts w:ascii="Times New Roman" w:hAnsi="Times New Roman" w:cs="Times New Roman"/>
          <w:b/>
          <w:color w:val="FF0000"/>
          <w:sz w:val="26"/>
          <w:szCs w:val="26"/>
        </w:rPr>
      </w:pPr>
      <w:bookmarkStart w:id="0" w:name="_GoBack"/>
      <w:bookmarkEnd w:id="0"/>
      <w:r w:rsidRPr="00060DD6">
        <w:rPr>
          <w:rFonts w:ascii="Times New Roman" w:hAnsi="Times New Roman" w:cs="Times New Roman"/>
          <w:b/>
          <w:sz w:val="26"/>
          <w:szCs w:val="26"/>
        </w:rPr>
        <w:t>Đổi mới mạnh mẽ và đồng bộ chương trình, nội dung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TSĐT)</w:t>
      </w: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lastRenderedPageBreak/>
        <w:t>Công tác xây dựng và phát triển đội ngũ nhà giáo và cán bộ quản lý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TC-HC-TH)</w:t>
      </w:r>
    </w:p>
    <w:p w:rsidR="002962DA" w:rsidRPr="008E55F1" w:rsidRDefault="002962DA" w:rsidP="002962DA">
      <w:pPr>
        <w:numPr>
          <w:ilvl w:val="1"/>
          <w:numId w:val="11"/>
        </w:numPr>
        <w:tabs>
          <w:tab w:val="left" w:pos="1276"/>
        </w:tabs>
        <w:spacing w:before="120" w:after="120" w:line="240" w:lineRule="auto"/>
        <w:ind w:left="0" w:firstLine="709"/>
        <w:jc w:val="both"/>
        <w:rPr>
          <w:b/>
          <w:i/>
          <w:sz w:val="28"/>
          <w:szCs w:val="28"/>
        </w:rPr>
      </w:pPr>
      <w:r w:rsidRPr="008E55F1">
        <w:rPr>
          <w:b/>
          <w:i/>
          <w:sz w:val="28"/>
          <w:szCs w:val="28"/>
        </w:rPr>
        <w:t>Thực trạng đội ngũ nhà giáo và cán bộ quản lý giáo dục nghề nghiệp</w:t>
      </w:r>
    </w:p>
    <w:p w:rsidR="002962DA" w:rsidRPr="008E55F1" w:rsidRDefault="002962DA" w:rsidP="002962DA">
      <w:pPr>
        <w:pStyle w:val="ListParagraph"/>
        <w:numPr>
          <w:ilvl w:val="0"/>
          <w:numId w:val="6"/>
        </w:numPr>
        <w:tabs>
          <w:tab w:val="left" w:pos="993"/>
        </w:tabs>
        <w:spacing w:before="120" w:after="120" w:line="240" w:lineRule="auto"/>
        <w:ind w:left="0" w:firstLine="709"/>
        <w:contextualSpacing w:val="0"/>
        <w:jc w:val="both"/>
        <w:rPr>
          <w:rFonts w:ascii="Times New Roman" w:hAnsi="Times New Roman"/>
          <w:b/>
          <w:sz w:val="28"/>
          <w:szCs w:val="28"/>
        </w:rPr>
      </w:pPr>
      <w:r w:rsidRPr="008E55F1">
        <w:rPr>
          <w:rFonts w:ascii="Times New Roman" w:hAnsi="Times New Roman"/>
          <w:b/>
          <w:iCs/>
          <w:sz w:val="28"/>
          <w:szCs w:val="28"/>
        </w:rPr>
        <w:t>Tính đến 30/4/2018, tổng nhân sự toàn trường</w:t>
      </w:r>
      <w:r w:rsidRPr="008E55F1">
        <w:rPr>
          <w:rFonts w:ascii="Times New Roman" w:hAnsi="Times New Roman"/>
          <w:sz w:val="28"/>
          <w:szCs w:val="28"/>
        </w:rPr>
        <w:t>: 328 người,</w:t>
      </w:r>
      <w:r w:rsidRPr="008E55F1">
        <w:rPr>
          <w:rFonts w:ascii="Times New Roman" w:hAnsi="Times New Roman"/>
          <w:b/>
          <w:sz w:val="28"/>
          <w:szCs w:val="28"/>
        </w:rPr>
        <w:t xml:space="preserve"> </w:t>
      </w:r>
      <w:r w:rsidRPr="008E55F1">
        <w:rPr>
          <w:rFonts w:ascii="Times New Roman" w:hAnsi="Times New Roman"/>
          <w:sz w:val="28"/>
          <w:szCs w:val="28"/>
        </w:rPr>
        <w:t>trong đó:</w:t>
      </w:r>
      <w:r w:rsidRPr="008E55F1">
        <w:rPr>
          <w:rFonts w:ascii="Times New Roman" w:hAnsi="Times New Roman"/>
          <w:b/>
          <w:sz w:val="28"/>
          <w:szCs w:val="28"/>
        </w:rPr>
        <w:t xml:space="preserve"> </w:t>
      </w:r>
    </w:p>
    <w:p w:rsidR="002962DA" w:rsidRPr="008E55F1" w:rsidRDefault="002962DA" w:rsidP="002962DA">
      <w:pPr>
        <w:pStyle w:val="ListParagraph"/>
        <w:tabs>
          <w:tab w:val="left" w:pos="993"/>
        </w:tabs>
        <w:spacing w:after="120" w:line="240" w:lineRule="auto"/>
        <w:ind w:left="0" w:firstLine="851"/>
        <w:contextualSpacing w:val="0"/>
        <w:jc w:val="both"/>
        <w:rPr>
          <w:rFonts w:ascii="Times New Roman" w:hAnsi="Times New Roman"/>
          <w:sz w:val="28"/>
          <w:szCs w:val="28"/>
        </w:rPr>
      </w:pPr>
      <w:r w:rsidRPr="008E55F1">
        <w:rPr>
          <w:rFonts w:ascii="Times New Roman" w:hAnsi="Times New Roman"/>
          <w:sz w:val="28"/>
          <w:szCs w:val="28"/>
        </w:rPr>
        <w:t>- CBQL: 40 người (có 14 Trưởng khoa và Phó khoa), trong đó 36/40 (90%) có trình độ sau đại học, 22/40 (55%) có trình độ trung cấp LLCT trở lên, 100% đạt chuẩn ngoại ngữ và tin học.</w:t>
      </w:r>
    </w:p>
    <w:p w:rsidR="002962DA" w:rsidRPr="008E55F1" w:rsidRDefault="002962DA" w:rsidP="002962DA">
      <w:pPr>
        <w:pStyle w:val="ListParagraph"/>
        <w:tabs>
          <w:tab w:val="left" w:pos="993"/>
        </w:tabs>
        <w:spacing w:after="120" w:line="240" w:lineRule="auto"/>
        <w:ind w:left="0" w:firstLine="851"/>
        <w:contextualSpacing w:val="0"/>
        <w:jc w:val="both"/>
        <w:rPr>
          <w:rFonts w:ascii="Times New Roman" w:hAnsi="Times New Roman"/>
          <w:sz w:val="28"/>
          <w:szCs w:val="28"/>
        </w:rPr>
      </w:pPr>
      <w:r w:rsidRPr="008E55F1">
        <w:rPr>
          <w:rFonts w:ascii="Times New Roman" w:hAnsi="Times New Roman"/>
          <w:sz w:val="28"/>
          <w:szCs w:val="28"/>
        </w:rPr>
        <w:t>- Nhân viên: 123 trong đó 5/123 (4</w:t>
      </w:r>
      <w:proofErr w:type="gramStart"/>
      <w:r w:rsidRPr="008E55F1">
        <w:rPr>
          <w:rFonts w:ascii="Times New Roman" w:hAnsi="Times New Roman"/>
          <w:sz w:val="28"/>
          <w:szCs w:val="28"/>
        </w:rPr>
        <w:t>,07</w:t>
      </w:r>
      <w:proofErr w:type="gramEnd"/>
      <w:r w:rsidRPr="008E55F1">
        <w:rPr>
          <w:rFonts w:ascii="Times New Roman" w:hAnsi="Times New Roman"/>
          <w:sz w:val="28"/>
          <w:szCs w:val="28"/>
        </w:rPr>
        <w:t>%) có trình độ sau đại học, 78/123 (63,41%) có trình độ đại học và cao đẳng, 24/123 (19,51%) có trình độ trung cấp LLCT trở lên, 68/123 (55,28%) đạt chuẩn ngoại ngữ và tin học.</w:t>
      </w:r>
    </w:p>
    <w:p w:rsidR="002962DA" w:rsidRPr="008E55F1" w:rsidRDefault="002962DA" w:rsidP="002962DA">
      <w:pPr>
        <w:pStyle w:val="ListParagraph"/>
        <w:tabs>
          <w:tab w:val="left" w:pos="993"/>
        </w:tabs>
        <w:spacing w:after="120" w:line="240" w:lineRule="auto"/>
        <w:ind w:left="0" w:firstLine="851"/>
        <w:contextualSpacing w:val="0"/>
        <w:jc w:val="both"/>
        <w:rPr>
          <w:rFonts w:ascii="Times New Roman" w:hAnsi="Times New Roman"/>
          <w:iCs/>
          <w:sz w:val="28"/>
          <w:szCs w:val="28"/>
        </w:rPr>
      </w:pPr>
      <w:r w:rsidRPr="008E55F1">
        <w:rPr>
          <w:rFonts w:ascii="Times New Roman" w:hAnsi="Times New Roman"/>
          <w:iCs/>
          <w:sz w:val="28"/>
          <w:szCs w:val="28"/>
        </w:rPr>
        <w:t xml:space="preserve">- Tổng số CB-GV-NV cơ hữu có tham gia giảng dạy 202 người, </w:t>
      </w:r>
      <w:r w:rsidRPr="008E55F1">
        <w:rPr>
          <w:rFonts w:ascii="Times New Roman" w:hAnsi="Times New Roman"/>
          <w:sz w:val="28"/>
          <w:szCs w:val="28"/>
        </w:rPr>
        <w:t>trong đó 156/202 (77</w:t>
      </w:r>
      <w:proofErr w:type="gramStart"/>
      <w:r w:rsidRPr="008E55F1">
        <w:rPr>
          <w:rFonts w:ascii="Times New Roman" w:hAnsi="Times New Roman"/>
          <w:sz w:val="28"/>
          <w:szCs w:val="28"/>
        </w:rPr>
        <w:t>,23</w:t>
      </w:r>
      <w:proofErr w:type="gramEnd"/>
      <w:r w:rsidRPr="008E55F1">
        <w:rPr>
          <w:rFonts w:ascii="Times New Roman" w:hAnsi="Times New Roman"/>
          <w:sz w:val="28"/>
          <w:szCs w:val="28"/>
        </w:rPr>
        <w:t>%) có trình độ sau đại học, 82/202 (40,59%) có trình độ trung cấp LLCT trở lên, 152/202 (75,25%) đạt chuẩn ngoại ngữ và tin học.</w:t>
      </w:r>
    </w:p>
    <w:p w:rsidR="002962DA" w:rsidRPr="008E55F1" w:rsidRDefault="002962DA" w:rsidP="002962DA">
      <w:pPr>
        <w:pStyle w:val="ListParagraph"/>
        <w:shd w:val="clear" w:color="auto" w:fill="FFFFFF"/>
        <w:tabs>
          <w:tab w:val="left" w:pos="1134"/>
        </w:tabs>
        <w:spacing w:after="120" w:line="240" w:lineRule="auto"/>
        <w:ind w:left="540"/>
        <w:contextualSpacing w:val="0"/>
        <w:jc w:val="center"/>
        <w:rPr>
          <w:rFonts w:ascii="Times New Roman" w:hAnsi="Times New Roman"/>
          <w:b/>
          <w:bCs/>
          <w:sz w:val="28"/>
          <w:szCs w:val="28"/>
        </w:rPr>
      </w:pPr>
      <w:r w:rsidRPr="008E55F1">
        <w:rPr>
          <w:rFonts w:ascii="Times New Roman" w:hAnsi="Times New Roman"/>
          <w:b/>
          <w:bCs/>
          <w:sz w:val="28"/>
          <w:szCs w:val="28"/>
        </w:rPr>
        <w:t xml:space="preserve">Bảng </w:t>
      </w:r>
      <w:r w:rsidRPr="008E55F1">
        <w:rPr>
          <w:rFonts w:ascii="Times New Roman" w:hAnsi="Times New Roman"/>
          <w:b/>
          <w:iCs/>
          <w:sz w:val="28"/>
          <w:szCs w:val="28"/>
        </w:rPr>
        <w:t>thống</w:t>
      </w:r>
      <w:r w:rsidRPr="008E55F1">
        <w:rPr>
          <w:rFonts w:ascii="Times New Roman" w:hAnsi="Times New Roman"/>
          <w:b/>
          <w:bCs/>
          <w:sz w:val="28"/>
          <w:szCs w:val="28"/>
        </w:rPr>
        <w:t xml:space="preserve"> kê tỷ lệ GV/HSSV từ năm học 2014–2018</w:t>
      </w:r>
    </w:p>
    <w:tbl>
      <w:tblPr>
        <w:tblW w:w="9160" w:type="dxa"/>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779"/>
        <w:gridCol w:w="1117"/>
        <w:gridCol w:w="1189"/>
        <w:gridCol w:w="1134"/>
        <w:gridCol w:w="1134"/>
        <w:gridCol w:w="1134"/>
      </w:tblGrid>
      <w:tr w:rsidR="002962DA" w:rsidRPr="008E55F1" w:rsidTr="00A51789">
        <w:trPr>
          <w:trHeight w:val="310"/>
          <w:jc w:val="center"/>
        </w:trPr>
        <w:tc>
          <w:tcPr>
            <w:tcW w:w="673" w:type="dxa"/>
            <w:vAlign w:val="center"/>
          </w:tcPr>
          <w:p w:rsidR="002962DA" w:rsidRPr="008E55F1" w:rsidRDefault="002962DA" w:rsidP="00A51789">
            <w:pPr>
              <w:spacing w:before="120" w:after="120" w:line="240" w:lineRule="auto"/>
              <w:jc w:val="center"/>
              <w:rPr>
                <w:b/>
                <w:sz w:val="28"/>
                <w:szCs w:val="28"/>
              </w:rPr>
            </w:pPr>
            <w:r w:rsidRPr="008E55F1">
              <w:rPr>
                <w:b/>
                <w:sz w:val="28"/>
                <w:szCs w:val="28"/>
              </w:rPr>
              <w:t>TT</w:t>
            </w:r>
          </w:p>
        </w:tc>
        <w:tc>
          <w:tcPr>
            <w:tcW w:w="2779" w:type="dxa"/>
            <w:vAlign w:val="center"/>
          </w:tcPr>
          <w:p w:rsidR="002962DA" w:rsidRPr="008E55F1" w:rsidRDefault="002962DA" w:rsidP="00A51789">
            <w:pPr>
              <w:tabs>
                <w:tab w:val="left" w:pos="561"/>
              </w:tabs>
              <w:spacing w:before="120" w:after="120" w:line="240" w:lineRule="auto"/>
              <w:jc w:val="center"/>
              <w:rPr>
                <w:b/>
                <w:sz w:val="28"/>
                <w:szCs w:val="28"/>
              </w:rPr>
            </w:pPr>
            <w:r w:rsidRPr="008E55F1">
              <w:rPr>
                <w:sz w:val="28"/>
                <w:szCs w:val="28"/>
              </w:rPr>
              <w:t xml:space="preserve"> </w:t>
            </w:r>
            <w:r w:rsidRPr="008E55F1">
              <w:rPr>
                <w:b/>
                <w:sz w:val="28"/>
                <w:szCs w:val="28"/>
              </w:rPr>
              <w:t>Nội dung</w:t>
            </w:r>
          </w:p>
        </w:tc>
        <w:tc>
          <w:tcPr>
            <w:tcW w:w="1117" w:type="dxa"/>
            <w:vAlign w:val="center"/>
          </w:tcPr>
          <w:p w:rsidR="002962DA" w:rsidRPr="008E55F1" w:rsidRDefault="002962DA" w:rsidP="00A51789">
            <w:pPr>
              <w:spacing w:before="120" w:after="120" w:line="240" w:lineRule="auto"/>
              <w:ind w:firstLine="34"/>
              <w:jc w:val="center"/>
              <w:rPr>
                <w:sz w:val="28"/>
                <w:szCs w:val="28"/>
              </w:rPr>
            </w:pPr>
            <w:r w:rsidRPr="008E55F1">
              <w:rPr>
                <w:b/>
                <w:sz w:val="28"/>
                <w:szCs w:val="28"/>
              </w:rPr>
              <w:t>2013 - 2014</w:t>
            </w:r>
          </w:p>
        </w:tc>
        <w:tc>
          <w:tcPr>
            <w:tcW w:w="1189" w:type="dxa"/>
            <w:vAlign w:val="center"/>
          </w:tcPr>
          <w:p w:rsidR="002962DA" w:rsidRPr="008E55F1" w:rsidRDefault="002962DA" w:rsidP="00A51789">
            <w:pPr>
              <w:spacing w:before="120" w:after="120" w:line="240" w:lineRule="auto"/>
              <w:jc w:val="center"/>
              <w:rPr>
                <w:sz w:val="28"/>
                <w:szCs w:val="28"/>
              </w:rPr>
            </w:pPr>
            <w:r w:rsidRPr="008E55F1">
              <w:rPr>
                <w:b/>
                <w:sz w:val="28"/>
                <w:szCs w:val="28"/>
              </w:rPr>
              <w:t>2014 - 2015</w:t>
            </w:r>
          </w:p>
        </w:tc>
        <w:tc>
          <w:tcPr>
            <w:tcW w:w="1134" w:type="dxa"/>
            <w:vAlign w:val="center"/>
          </w:tcPr>
          <w:p w:rsidR="002962DA" w:rsidRPr="008E55F1" w:rsidRDefault="002962DA" w:rsidP="00A51789">
            <w:pPr>
              <w:spacing w:before="120" w:after="120" w:line="240" w:lineRule="auto"/>
              <w:jc w:val="center"/>
              <w:rPr>
                <w:sz w:val="28"/>
                <w:szCs w:val="28"/>
              </w:rPr>
            </w:pPr>
            <w:r w:rsidRPr="008E55F1">
              <w:rPr>
                <w:b/>
                <w:sz w:val="28"/>
                <w:szCs w:val="28"/>
              </w:rPr>
              <w:t>2015 - 2016</w:t>
            </w:r>
          </w:p>
        </w:tc>
        <w:tc>
          <w:tcPr>
            <w:tcW w:w="1134" w:type="dxa"/>
            <w:vAlign w:val="center"/>
          </w:tcPr>
          <w:p w:rsidR="002962DA" w:rsidRPr="008E55F1" w:rsidRDefault="002962DA" w:rsidP="00A51789">
            <w:pPr>
              <w:tabs>
                <w:tab w:val="left" w:pos="561"/>
              </w:tabs>
              <w:spacing w:before="120" w:after="120" w:line="240" w:lineRule="auto"/>
              <w:jc w:val="center"/>
              <w:rPr>
                <w:b/>
                <w:sz w:val="28"/>
                <w:szCs w:val="28"/>
              </w:rPr>
            </w:pPr>
            <w:r w:rsidRPr="008E55F1">
              <w:rPr>
                <w:b/>
                <w:sz w:val="28"/>
                <w:szCs w:val="28"/>
              </w:rPr>
              <w:t>2016 - 2017</w:t>
            </w:r>
          </w:p>
        </w:tc>
        <w:tc>
          <w:tcPr>
            <w:tcW w:w="1134" w:type="dxa"/>
          </w:tcPr>
          <w:p w:rsidR="002962DA" w:rsidRPr="008E55F1" w:rsidRDefault="002962DA" w:rsidP="00A51789">
            <w:pPr>
              <w:tabs>
                <w:tab w:val="left" w:pos="561"/>
              </w:tabs>
              <w:spacing w:before="120" w:after="120" w:line="240" w:lineRule="auto"/>
              <w:jc w:val="center"/>
              <w:rPr>
                <w:b/>
                <w:sz w:val="28"/>
                <w:szCs w:val="28"/>
              </w:rPr>
            </w:pPr>
            <w:r w:rsidRPr="008E55F1">
              <w:rPr>
                <w:b/>
                <w:sz w:val="28"/>
                <w:szCs w:val="28"/>
              </w:rPr>
              <w:t>2017-2018</w:t>
            </w:r>
          </w:p>
        </w:tc>
      </w:tr>
      <w:tr w:rsidR="002962DA" w:rsidRPr="008E55F1" w:rsidTr="00A51789">
        <w:trPr>
          <w:trHeight w:val="804"/>
          <w:jc w:val="center"/>
        </w:trPr>
        <w:tc>
          <w:tcPr>
            <w:tcW w:w="673" w:type="dxa"/>
            <w:vAlign w:val="center"/>
          </w:tcPr>
          <w:p w:rsidR="002962DA" w:rsidRPr="008E55F1" w:rsidRDefault="002962DA" w:rsidP="002962DA">
            <w:pPr>
              <w:numPr>
                <w:ilvl w:val="0"/>
                <w:numId w:val="8"/>
              </w:numPr>
              <w:spacing w:before="120" w:after="120" w:line="240" w:lineRule="auto"/>
              <w:ind w:left="57" w:firstLine="0"/>
              <w:rPr>
                <w:rFonts w:eastAsia="MS Mincho"/>
                <w:sz w:val="28"/>
                <w:szCs w:val="28"/>
              </w:rPr>
            </w:pPr>
          </w:p>
        </w:tc>
        <w:tc>
          <w:tcPr>
            <w:tcW w:w="2779" w:type="dxa"/>
            <w:vAlign w:val="center"/>
          </w:tcPr>
          <w:p w:rsidR="002962DA" w:rsidRPr="008E55F1" w:rsidRDefault="002962DA" w:rsidP="00A51789">
            <w:pPr>
              <w:tabs>
                <w:tab w:val="left" w:pos="561"/>
              </w:tabs>
              <w:spacing w:before="120" w:after="120" w:line="240" w:lineRule="auto"/>
              <w:rPr>
                <w:rFonts w:eastAsia="MS Mincho"/>
                <w:b/>
                <w:sz w:val="28"/>
                <w:szCs w:val="28"/>
              </w:rPr>
            </w:pPr>
            <w:r w:rsidRPr="008E55F1">
              <w:rPr>
                <w:bCs/>
                <w:sz w:val="28"/>
                <w:szCs w:val="28"/>
              </w:rPr>
              <w:t>Số lượng HSSV</w:t>
            </w:r>
          </w:p>
        </w:tc>
        <w:tc>
          <w:tcPr>
            <w:tcW w:w="1117"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3.774</w:t>
            </w:r>
          </w:p>
        </w:tc>
        <w:tc>
          <w:tcPr>
            <w:tcW w:w="1189"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2.966</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4.904</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7.642</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9.940</w:t>
            </w:r>
          </w:p>
        </w:tc>
      </w:tr>
      <w:tr w:rsidR="002962DA" w:rsidRPr="008E55F1" w:rsidTr="00A51789">
        <w:trPr>
          <w:trHeight w:val="690"/>
          <w:jc w:val="center"/>
        </w:trPr>
        <w:tc>
          <w:tcPr>
            <w:tcW w:w="673" w:type="dxa"/>
            <w:vAlign w:val="center"/>
          </w:tcPr>
          <w:p w:rsidR="002962DA" w:rsidRPr="008E55F1" w:rsidRDefault="002962DA" w:rsidP="002962DA">
            <w:pPr>
              <w:numPr>
                <w:ilvl w:val="0"/>
                <w:numId w:val="8"/>
              </w:numPr>
              <w:spacing w:before="120" w:after="120" w:line="240" w:lineRule="auto"/>
              <w:ind w:left="57" w:firstLine="0"/>
              <w:rPr>
                <w:rFonts w:eastAsia="MS Mincho"/>
                <w:sz w:val="28"/>
                <w:szCs w:val="28"/>
              </w:rPr>
            </w:pPr>
          </w:p>
        </w:tc>
        <w:tc>
          <w:tcPr>
            <w:tcW w:w="2779" w:type="dxa"/>
            <w:vAlign w:val="center"/>
          </w:tcPr>
          <w:p w:rsidR="002962DA" w:rsidRPr="008E55F1" w:rsidRDefault="002962DA" w:rsidP="00A51789">
            <w:pPr>
              <w:tabs>
                <w:tab w:val="left" w:pos="561"/>
              </w:tabs>
              <w:spacing w:before="120" w:after="120" w:line="240" w:lineRule="auto"/>
              <w:rPr>
                <w:rFonts w:eastAsia="MS Mincho"/>
                <w:b/>
                <w:sz w:val="28"/>
                <w:szCs w:val="28"/>
              </w:rPr>
            </w:pPr>
            <w:r w:rsidRPr="008E55F1">
              <w:rPr>
                <w:bCs/>
                <w:sz w:val="28"/>
                <w:szCs w:val="28"/>
              </w:rPr>
              <w:t>Số lượng GV cơ hữu</w:t>
            </w:r>
          </w:p>
        </w:tc>
        <w:tc>
          <w:tcPr>
            <w:tcW w:w="1117"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170</w:t>
            </w:r>
          </w:p>
        </w:tc>
        <w:tc>
          <w:tcPr>
            <w:tcW w:w="1189" w:type="dxa"/>
            <w:vAlign w:val="center"/>
          </w:tcPr>
          <w:p w:rsidR="002962DA" w:rsidRPr="008E55F1" w:rsidRDefault="002962DA" w:rsidP="00A51789">
            <w:pPr>
              <w:tabs>
                <w:tab w:val="left" w:pos="561"/>
              </w:tabs>
              <w:spacing w:before="120" w:after="120" w:line="240" w:lineRule="auto"/>
              <w:ind w:left="146" w:hanging="146"/>
              <w:jc w:val="center"/>
              <w:rPr>
                <w:rFonts w:eastAsia="MS Mincho"/>
                <w:sz w:val="28"/>
                <w:szCs w:val="28"/>
              </w:rPr>
            </w:pPr>
            <w:r w:rsidRPr="008E55F1">
              <w:rPr>
                <w:rFonts w:eastAsia="MS Mincho"/>
                <w:sz w:val="28"/>
                <w:szCs w:val="28"/>
              </w:rPr>
              <w:t>171</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183</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184</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202</w:t>
            </w:r>
          </w:p>
        </w:tc>
      </w:tr>
      <w:tr w:rsidR="002962DA" w:rsidRPr="008E55F1" w:rsidTr="00A51789">
        <w:trPr>
          <w:trHeight w:val="543"/>
          <w:jc w:val="center"/>
        </w:trPr>
        <w:tc>
          <w:tcPr>
            <w:tcW w:w="673" w:type="dxa"/>
            <w:vAlign w:val="center"/>
          </w:tcPr>
          <w:p w:rsidR="002962DA" w:rsidRPr="008E55F1" w:rsidRDefault="002962DA" w:rsidP="002962DA">
            <w:pPr>
              <w:numPr>
                <w:ilvl w:val="0"/>
                <w:numId w:val="8"/>
              </w:numPr>
              <w:spacing w:before="120" w:after="120" w:line="240" w:lineRule="auto"/>
              <w:ind w:left="57" w:firstLine="0"/>
              <w:rPr>
                <w:rFonts w:eastAsia="MS Mincho"/>
                <w:sz w:val="28"/>
                <w:szCs w:val="28"/>
              </w:rPr>
            </w:pPr>
          </w:p>
        </w:tc>
        <w:tc>
          <w:tcPr>
            <w:tcW w:w="2779" w:type="dxa"/>
            <w:vAlign w:val="center"/>
          </w:tcPr>
          <w:p w:rsidR="002962DA" w:rsidRPr="008E55F1" w:rsidRDefault="002962DA" w:rsidP="00A51789">
            <w:pPr>
              <w:tabs>
                <w:tab w:val="left" w:pos="561"/>
              </w:tabs>
              <w:spacing w:before="120" w:after="120" w:line="240" w:lineRule="auto"/>
              <w:rPr>
                <w:rFonts w:eastAsia="MS Mincho"/>
                <w:sz w:val="28"/>
                <w:szCs w:val="28"/>
              </w:rPr>
            </w:pPr>
            <w:r w:rsidRPr="008E55F1">
              <w:rPr>
                <w:rFonts w:eastAsia="MS Mincho"/>
                <w:sz w:val="28"/>
                <w:szCs w:val="28"/>
              </w:rPr>
              <w:t>Số lượng GV thỉnh giảng</w:t>
            </w:r>
          </w:p>
        </w:tc>
        <w:tc>
          <w:tcPr>
            <w:tcW w:w="1117"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22</w:t>
            </w:r>
          </w:p>
        </w:tc>
        <w:tc>
          <w:tcPr>
            <w:tcW w:w="1189"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03</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11</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100</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200</w:t>
            </w:r>
          </w:p>
        </w:tc>
      </w:tr>
      <w:tr w:rsidR="002962DA" w:rsidRPr="008E55F1" w:rsidTr="00A51789">
        <w:trPr>
          <w:trHeight w:val="886"/>
          <w:jc w:val="center"/>
        </w:trPr>
        <w:tc>
          <w:tcPr>
            <w:tcW w:w="673" w:type="dxa"/>
            <w:vAlign w:val="center"/>
          </w:tcPr>
          <w:p w:rsidR="002962DA" w:rsidRPr="008E55F1" w:rsidRDefault="002962DA" w:rsidP="002962DA">
            <w:pPr>
              <w:numPr>
                <w:ilvl w:val="0"/>
                <w:numId w:val="8"/>
              </w:numPr>
              <w:spacing w:before="120" w:after="120" w:line="240" w:lineRule="auto"/>
              <w:ind w:left="57" w:firstLine="0"/>
              <w:rPr>
                <w:rFonts w:eastAsia="MS Mincho"/>
                <w:sz w:val="28"/>
                <w:szCs w:val="28"/>
              </w:rPr>
            </w:pPr>
          </w:p>
        </w:tc>
        <w:tc>
          <w:tcPr>
            <w:tcW w:w="2779" w:type="dxa"/>
            <w:vAlign w:val="center"/>
          </w:tcPr>
          <w:p w:rsidR="002962DA" w:rsidRPr="008E55F1" w:rsidRDefault="002962DA" w:rsidP="00A51789">
            <w:pPr>
              <w:tabs>
                <w:tab w:val="left" w:pos="561"/>
              </w:tabs>
              <w:spacing w:before="120" w:after="120" w:line="240" w:lineRule="auto"/>
              <w:rPr>
                <w:rFonts w:eastAsia="MS Mincho"/>
                <w:sz w:val="28"/>
                <w:szCs w:val="28"/>
              </w:rPr>
            </w:pPr>
            <w:r w:rsidRPr="008E55F1">
              <w:rPr>
                <w:rFonts w:eastAsia="MS Mincho"/>
                <w:sz w:val="28"/>
                <w:szCs w:val="28"/>
              </w:rPr>
              <w:t>Tỷ lệ  1GV/HSSV</w:t>
            </w:r>
          </w:p>
        </w:tc>
        <w:tc>
          <w:tcPr>
            <w:tcW w:w="1117"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19,30</w:t>
            </w:r>
          </w:p>
        </w:tc>
        <w:tc>
          <w:tcPr>
            <w:tcW w:w="1189"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14,93</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22,5</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26,9</w:t>
            </w:r>
          </w:p>
        </w:tc>
        <w:tc>
          <w:tcPr>
            <w:tcW w:w="1134" w:type="dxa"/>
            <w:vAlign w:val="center"/>
          </w:tcPr>
          <w:p w:rsidR="002962DA" w:rsidRPr="008E55F1" w:rsidRDefault="002962DA" w:rsidP="00A51789">
            <w:pPr>
              <w:tabs>
                <w:tab w:val="left" w:pos="561"/>
              </w:tabs>
              <w:spacing w:before="120" w:after="120" w:line="240" w:lineRule="auto"/>
              <w:jc w:val="center"/>
              <w:rPr>
                <w:rFonts w:eastAsia="MS Mincho"/>
                <w:sz w:val="28"/>
                <w:szCs w:val="28"/>
              </w:rPr>
            </w:pPr>
            <w:r w:rsidRPr="008E55F1">
              <w:rPr>
                <w:rFonts w:eastAsia="MS Mincho"/>
                <w:sz w:val="28"/>
                <w:szCs w:val="28"/>
              </w:rPr>
              <w:t>24,73</w:t>
            </w:r>
          </w:p>
        </w:tc>
      </w:tr>
    </w:tbl>
    <w:p w:rsidR="002962DA" w:rsidRPr="008E55F1" w:rsidRDefault="002962DA" w:rsidP="002962DA">
      <w:pPr>
        <w:pStyle w:val="ListParagraph"/>
        <w:numPr>
          <w:ilvl w:val="0"/>
          <w:numId w:val="6"/>
        </w:numPr>
        <w:shd w:val="clear" w:color="auto" w:fill="FFFFFF"/>
        <w:tabs>
          <w:tab w:val="left" w:pos="1134"/>
        </w:tabs>
        <w:spacing w:before="120" w:after="120" w:line="240" w:lineRule="auto"/>
        <w:contextualSpacing w:val="0"/>
        <w:rPr>
          <w:rFonts w:ascii="Times New Roman" w:eastAsia="Times New Roman" w:hAnsi="Times New Roman"/>
          <w:b/>
          <w:sz w:val="28"/>
          <w:szCs w:val="28"/>
        </w:rPr>
      </w:pPr>
      <w:r w:rsidRPr="008E55F1">
        <w:rPr>
          <w:rFonts w:ascii="Times New Roman" w:eastAsia="Times New Roman" w:hAnsi="Times New Roman"/>
          <w:b/>
          <w:sz w:val="28"/>
          <w:szCs w:val="28"/>
        </w:rPr>
        <w:t xml:space="preserve">Công tác bồi dưỡng, nâng cao trình độ đội ngũ đạt chuẩn </w:t>
      </w:r>
    </w:p>
    <w:p w:rsidR="002962DA" w:rsidRPr="008E55F1" w:rsidRDefault="002962DA" w:rsidP="002962DA">
      <w:pPr>
        <w:spacing w:before="120" w:after="120" w:line="240" w:lineRule="auto"/>
        <w:ind w:firstLine="709"/>
        <w:jc w:val="both"/>
        <w:rPr>
          <w:iCs/>
          <w:sz w:val="28"/>
          <w:szCs w:val="28"/>
        </w:rPr>
      </w:pPr>
      <w:r w:rsidRPr="008E55F1">
        <w:rPr>
          <w:iCs/>
          <w:sz w:val="28"/>
          <w:szCs w:val="28"/>
        </w:rPr>
        <w:t xml:space="preserve">Từ năm 2014- tháng 6/2018, </w:t>
      </w:r>
      <w:r w:rsidRPr="008E55F1">
        <w:rPr>
          <w:iCs/>
        </w:rPr>
        <w:t>t</w:t>
      </w:r>
      <w:r w:rsidRPr="008E55F1">
        <w:t xml:space="preserve">ổng số lượt CB-GV-NV tham gia học tập, bồi dưỡng </w:t>
      </w:r>
      <w:r w:rsidRPr="008E55F1">
        <w:rPr>
          <w:iCs/>
        </w:rPr>
        <w:t xml:space="preserve">nâng cao trình độ </w:t>
      </w:r>
      <w:r w:rsidRPr="008E55F1">
        <w:t xml:space="preserve">chuyên môn, nghiệp vụ được thống kê </w:t>
      </w:r>
      <w:proofErr w:type="gramStart"/>
      <w:r w:rsidRPr="008E55F1">
        <w:t>theo</w:t>
      </w:r>
      <w:proofErr w:type="gramEnd"/>
      <w:r w:rsidRPr="008E55F1">
        <w:t xml:space="preserve"> bảng dưới đây: </w:t>
      </w:r>
    </w:p>
    <w:tbl>
      <w:tblPr>
        <w:tblW w:w="9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3760"/>
        <w:gridCol w:w="976"/>
        <w:gridCol w:w="992"/>
        <w:gridCol w:w="1045"/>
        <w:gridCol w:w="798"/>
        <w:gridCol w:w="992"/>
      </w:tblGrid>
      <w:tr w:rsidR="002962DA" w:rsidRPr="008E55F1" w:rsidTr="00A51789">
        <w:trPr>
          <w:trHeight w:val="375"/>
          <w:tblHeader/>
          <w:jc w:val="center"/>
        </w:trPr>
        <w:tc>
          <w:tcPr>
            <w:tcW w:w="628" w:type="dxa"/>
            <w:vMerge w:val="restart"/>
            <w:vAlign w:val="center"/>
          </w:tcPr>
          <w:p w:rsidR="002962DA" w:rsidRPr="008E55F1" w:rsidRDefault="002962DA" w:rsidP="00A51789">
            <w:pPr>
              <w:tabs>
                <w:tab w:val="left" w:pos="993"/>
              </w:tabs>
              <w:rPr>
                <w:b/>
              </w:rPr>
            </w:pPr>
            <w:r w:rsidRPr="008E55F1">
              <w:rPr>
                <w:b/>
              </w:rPr>
              <w:t>TT</w:t>
            </w:r>
          </w:p>
        </w:tc>
        <w:tc>
          <w:tcPr>
            <w:tcW w:w="3760" w:type="dxa"/>
            <w:vMerge w:val="restart"/>
            <w:vAlign w:val="center"/>
          </w:tcPr>
          <w:p w:rsidR="002962DA" w:rsidRPr="008E55F1" w:rsidRDefault="002962DA" w:rsidP="00A51789">
            <w:pPr>
              <w:jc w:val="center"/>
              <w:rPr>
                <w:b/>
              </w:rPr>
            </w:pPr>
            <w:r w:rsidRPr="008E55F1">
              <w:rPr>
                <w:b/>
              </w:rPr>
              <w:t>Nội dung</w:t>
            </w:r>
          </w:p>
        </w:tc>
        <w:tc>
          <w:tcPr>
            <w:tcW w:w="4803" w:type="dxa"/>
            <w:gridSpan w:val="5"/>
          </w:tcPr>
          <w:p w:rsidR="002962DA" w:rsidRPr="008E55F1" w:rsidRDefault="002962DA" w:rsidP="00A51789">
            <w:pPr>
              <w:jc w:val="center"/>
              <w:rPr>
                <w:b/>
              </w:rPr>
            </w:pPr>
            <w:r w:rsidRPr="008E55F1">
              <w:rPr>
                <w:b/>
              </w:rPr>
              <w:t>Từ 01/2014 đến tháng 6/2018</w:t>
            </w:r>
          </w:p>
        </w:tc>
      </w:tr>
      <w:tr w:rsidR="002962DA" w:rsidRPr="008E55F1" w:rsidTr="00A51789">
        <w:trPr>
          <w:trHeight w:val="362"/>
          <w:tblHeader/>
          <w:jc w:val="center"/>
        </w:trPr>
        <w:tc>
          <w:tcPr>
            <w:tcW w:w="628" w:type="dxa"/>
            <w:vMerge/>
            <w:vAlign w:val="center"/>
          </w:tcPr>
          <w:p w:rsidR="002962DA" w:rsidRPr="008E55F1" w:rsidRDefault="002962DA" w:rsidP="00A51789">
            <w:pPr>
              <w:tabs>
                <w:tab w:val="left" w:pos="993"/>
              </w:tabs>
              <w:ind w:left="567"/>
              <w:rPr>
                <w:b/>
              </w:rPr>
            </w:pPr>
          </w:p>
        </w:tc>
        <w:tc>
          <w:tcPr>
            <w:tcW w:w="3760" w:type="dxa"/>
            <w:vMerge/>
            <w:vAlign w:val="center"/>
          </w:tcPr>
          <w:p w:rsidR="002962DA" w:rsidRPr="008E55F1" w:rsidRDefault="002962DA" w:rsidP="00A51789">
            <w:pPr>
              <w:tabs>
                <w:tab w:val="left" w:pos="993"/>
              </w:tabs>
              <w:ind w:left="567"/>
              <w:rPr>
                <w:b/>
              </w:rPr>
            </w:pPr>
          </w:p>
        </w:tc>
        <w:tc>
          <w:tcPr>
            <w:tcW w:w="976" w:type="dxa"/>
            <w:vAlign w:val="center"/>
          </w:tcPr>
          <w:p w:rsidR="002962DA" w:rsidRPr="008E55F1" w:rsidRDefault="002962DA" w:rsidP="00A51789">
            <w:pPr>
              <w:jc w:val="center"/>
              <w:rPr>
                <w:b/>
              </w:rPr>
            </w:pPr>
            <w:r w:rsidRPr="008E55F1">
              <w:rPr>
                <w:b/>
              </w:rPr>
              <w:t>2014</w:t>
            </w:r>
          </w:p>
        </w:tc>
        <w:tc>
          <w:tcPr>
            <w:tcW w:w="992" w:type="dxa"/>
            <w:vAlign w:val="center"/>
          </w:tcPr>
          <w:p w:rsidR="002962DA" w:rsidRPr="008E55F1" w:rsidRDefault="002962DA" w:rsidP="00A51789">
            <w:pPr>
              <w:jc w:val="center"/>
              <w:rPr>
                <w:b/>
              </w:rPr>
            </w:pPr>
            <w:r w:rsidRPr="008E55F1">
              <w:rPr>
                <w:b/>
              </w:rPr>
              <w:t>2015</w:t>
            </w:r>
          </w:p>
        </w:tc>
        <w:tc>
          <w:tcPr>
            <w:tcW w:w="1045" w:type="dxa"/>
            <w:vAlign w:val="center"/>
          </w:tcPr>
          <w:p w:rsidR="002962DA" w:rsidRPr="008E55F1" w:rsidRDefault="002962DA" w:rsidP="00A51789">
            <w:pPr>
              <w:jc w:val="center"/>
              <w:rPr>
                <w:b/>
              </w:rPr>
            </w:pPr>
            <w:r w:rsidRPr="008E55F1">
              <w:rPr>
                <w:b/>
              </w:rPr>
              <w:t>2016</w:t>
            </w:r>
          </w:p>
        </w:tc>
        <w:tc>
          <w:tcPr>
            <w:tcW w:w="798" w:type="dxa"/>
            <w:vAlign w:val="center"/>
          </w:tcPr>
          <w:p w:rsidR="002962DA" w:rsidRPr="008E55F1" w:rsidRDefault="002962DA" w:rsidP="00A51789">
            <w:pPr>
              <w:jc w:val="center"/>
              <w:rPr>
                <w:b/>
              </w:rPr>
            </w:pPr>
            <w:r w:rsidRPr="008E55F1">
              <w:rPr>
                <w:b/>
              </w:rPr>
              <w:t>2017</w:t>
            </w:r>
          </w:p>
        </w:tc>
        <w:tc>
          <w:tcPr>
            <w:tcW w:w="992" w:type="dxa"/>
          </w:tcPr>
          <w:p w:rsidR="002962DA" w:rsidRPr="008E55F1" w:rsidRDefault="002962DA" w:rsidP="00A51789">
            <w:pPr>
              <w:jc w:val="center"/>
              <w:rPr>
                <w:b/>
              </w:rPr>
            </w:pPr>
            <w:r w:rsidRPr="008E55F1">
              <w:rPr>
                <w:b/>
              </w:rPr>
              <w:t>6/2018</w:t>
            </w:r>
          </w:p>
        </w:tc>
      </w:tr>
      <w:tr w:rsidR="002962DA" w:rsidRPr="008E55F1" w:rsidTr="00A51789">
        <w:trPr>
          <w:trHeight w:val="1068"/>
          <w:jc w:val="center"/>
        </w:trPr>
        <w:tc>
          <w:tcPr>
            <w:tcW w:w="628" w:type="dxa"/>
            <w:tcBorders>
              <w:bottom w:val="single" w:sz="4" w:space="0" w:color="auto"/>
            </w:tcBorders>
            <w:vAlign w:val="center"/>
          </w:tcPr>
          <w:p w:rsidR="002962DA" w:rsidRPr="008E55F1" w:rsidRDefault="002962DA" w:rsidP="002962DA">
            <w:pPr>
              <w:numPr>
                <w:ilvl w:val="0"/>
                <w:numId w:val="9"/>
              </w:numPr>
              <w:tabs>
                <w:tab w:val="left" w:pos="993"/>
              </w:tabs>
              <w:spacing w:before="60" w:after="60" w:line="312" w:lineRule="auto"/>
              <w:ind w:left="0" w:firstLine="0"/>
              <w:rPr>
                <w:b/>
              </w:rPr>
            </w:pPr>
          </w:p>
        </w:tc>
        <w:tc>
          <w:tcPr>
            <w:tcW w:w="3760" w:type="dxa"/>
            <w:tcBorders>
              <w:bottom w:val="single" w:sz="4" w:space="0" w:color="auto"/>
            </w:tcBorders>
            <w:vAlign w:val="center"/>
          </w:tcPr>
          <w:p w:rsidR="002962DA" w:rsidRPr="008E55F1" w:rsidRDefault="002962DA" w:rsidP="00A51789">
            <w:pPr>
              <w:spacing w:after="0" w:line="240" w:lineRule="auto"/>
              <w:jc w:val="both"/>
            </w:pPr>
            <w:r w:rsidRPr="008E55F1">
              <w:t>Số lượt CB-NV-GV tham gia tập huấn, bồi dưỡng chuyên môn nghiệp vụ trong nước</w:t>
            </w:r>
          </w:p>
        </w:tc>
        <w:tc>
          <w:tcPr>
            <w:tcW w:w="976" w:type="dxa"/>
            <w:tcBorders>
              <w:bottom w:val="single" w:sz="4" w:space="0" w:color="auto"/>
            </w:tcBorders>
            <w:vAlign w:val="center"/>
          </w:tcPr>
          <w:p w:rsidR="002962DA" w:rsidRPr="008E55F1" w:rsidRDefault="002962DA" w:rsidP="00A51789">
            <w:pPr>
              <w:jc w:val="center"/>
            </w:pPr>
            <w:r w:rsidRPr="008E55F1">
              <w:t>113</w:t>
            </w:r>
          </w:p>
        </w:tc>
        <w:tc>
          <w:tcPr>
            <w:tcW w:w="992" w:type="dxa"/>
            <w:tcBorders>
              <w:bottom w:val="single" w:sz="4" w:space="0" w:color="auto"/>
            </w:tcBorders>
            <w:vAlign w:val="center"/>
          </w:tcPr>
          <w:p w:rsidR="002962DA" w:rsidRPr="008E55F1" w:rsidRDefault="002962DA" w:rsidP="00A51789">
            <w:pPr>
              <w:jc w:val="center"/>
            </w:pPr>
            <w:r w:rsidRPr="008E55F1">
              <w:t>127</w:t>
            </w:r>
          </w:p>
        </w:tc>
        <w:tc>
          <w:tcPr>
            <w:tcW w:w="1045" w:type="dxa"/>
            <w:tcBorders>
              <w:bottom w:val="single" w:sz="4" w:space="0" w:color="auto"/>
            </w:tcBorders>
            <w:vAlign w:val="center"/>
          </w:tcPr>
          <w:p w:rsidR="002962DA" w:rsidRPr="008E55F1" w:rsidRDefault="002962DA" w:rsidP="00A51789">
            <w:pPr>
              <w:jc w:val="center"/>
            </w:pPr>
            <w:r w:rsidRPr="008E55F1">
              <w:t>170</w:t>
            </w:r>
          </w:p>
        </w:tc>
        <w:tc>
          <w:tcPr>
            <w:tcW w:w="798" w:type="dxa"/>
            <w:tcBorders>
              <w:bottom w:val="single" w:sz="4" w:space="0" w:color="auto"/>
            </w:tcBorders>
            <w:vAlign w:val="center"/>
          </w:tcPr>
          <w:p w:rsidR="002962DA" w:rsidRPr="008E55F1" w:rsidRDefault="002962DA" w:rsidP="00A51789">
            <w:pPr>
              <w:jc w:val="center"/>
            </w:pPr>
            <w:r w:rsidRPr="008E55F1">
              <w:t>181</w:t>
            </w:r>
          </w:p>
        </w:tc>
        <w:tc>
          <w:tcPr>
            <w:tcW w:w="992" w:type="dxa"/>
            <w:tcBorders>
              <w:bottom w:val="single" w:sz="4" w:space="0" w:color="auto"/>
            </w:tcBorders>
            <w:vAlign w:val="center"/>
          </w:tcPr>
          <w:p w:rsidR="002962DA" w:rsidRPr="008E55F1" w:rsidRDefault="002962DA" w:rsidP="00A51789">
            <w:pPr>
              <w:jc w:val="center"/>
            </w:pPr>
            <w:r w:rsidRPr="008E55F1">
              <w:t>72</w:t>
            </w:r>
          </w:p>
        </w:tc>
      </w:tr>
      <w:tr w:rsidR="002962DA" w:rsidRPr="008E55F1" w:rsidTr="00A51789">
        <w:trPr>
          <w:trHeight w:val="484"/>
          <w:jc w:val="center"/>
        </w:trPr>
        <w:tc>
          <w:tcPr>
            <w:tcW w:w="628" w:type="dxa"/>
            <w:tcBorders>
              <w:bottom w:val="single" w:sz="4" w:space="0" w:color="auto"/>
            </w:tcBorders>
            <w:vAlign w:val="center"/>
          </w:tcPr>
          <w:p w:rsidR="002962DA" w:rsidRPr="008E55F1" w:rsidRDefault="002962DA" w:rsidP="002962DA">
            <w:pPr>
              <w:numPr>
                <w:ilvl w:val="0"/>
                <w:numId w:val="9"/>
              </w:numPr>
              <w:tabs>
                <w:tab w:val="left" w:pos="993"/>
              </w:tabs>
              <w:spacing w:before="60" w:after="60" w:line="312" w:lineRule="auto"/>
              <w:rPr>
                <w:b/>
              </w:rPr>
            </w:pPr>
          </w:p>
        </w:tc>
        <w:tc>
          <w:tcPr>
            <w:tcW w:w="3760" w:type="dxa"/>
            <w:tcBorders>
              <w:bottom w:val="single" w:sz="4" w:space="0" w:color="auto"/>
            </w:tcBorders>
            <w:vAlign w:val="center"/>
          </w:tcPr>
          <w:p w:rsidR="002962DA" w:rsidRPr="008E55F1" w:rsidRDefault="002962DA" w:rsidP="00A51789">
            <w:pPr>
              <w:spacing w:after="0" w:line="240" w:lineRule="auto"/>
              <w:jc w:val="both"/>
            </w:pPr>
            <w:r w:rsidRPr="008E55F1">
              <w:t>Số lượt CB-NV-GV tham gia tập huấn, bồi dưỡng chuyên môn nghiệp vụ ở nước ngoài</w:t>
            </w:r>
          </w:p>
        </w:tc>
        <w:tc>
          <w:tcPr>
            <w:tcW w:w="976" w:type="dxa"/>
            <w:tcBorders>
              <w:bottom w:val="single" w:sz="4" w:space="0" w:color="auto"/>
            </w:tcBorders>
            <w:vAlign w:val="center"/>
          </w:tcPr>
          <w:p w:rsidR="002962DA" w:rsidRPr="008E55F1" w:rsidRDefault="002962DA" w:rsidP="00A51789">
            <w:r w:rsidRPr="008E55F1">
              <w:t>05</w:t>
            </w:r>
          </w:p>
        </w:tc>
        <w:tc>
          <w:tcPr>
            <w:tcW w:w="992" w:type="dxa"/>
            <w:tcBorders>
              <w:bottom w:val="single" w:sz="4" w:space="0" w:color="auto"/>
            </w:tcBorders>
            <w:vAlign w:val="center"/>
          </w:tcPr>
          <w:p w:rsidR="002962DA" w:rsidRPr="008E55F1" w:rsidRDefault="002962DA" w:rsidP="00A51789">
            <w:pPr>
              <w:jc w:val="center"/>
            </w:pPr>
            <w:r w:rsidRPr="008E55F1">
              <w:t>02</w:t>
            </w:r>
          </w:p>
        </w:tc>
        <w:tc>
          <w:tcPr>
            <w:tcW w:w="1045" w:type="dxa"/>
            <w:tcBorders>
              <w:bottom w:val="single" w:sz="4" w:space="0" w:color="auto"/>
            </w:tcBorders>
            <w:vAlign w:val="center"/>
          </w:tcPr>
          <w:p w:rsidR="002962DA" w:rsidRPr="008E55F1" w:rsidRDefault="002962DA" w:rsidP="00A51789">
            <w:pPr>
              <w:jc w:val="center"/>
            </w:pPr>
            <w:r w:rsidRPr="008E55F1">
              <w:t>07</w:t>
            </w:r>
          </w:p>
        </w:tc>
        <w:tc>
          <w:tcPr>
            <w:tcW w:w="798" w:type="dxa"/>
            <w:tcBorders>
              <w:bottom w:val="single" w:sz="4" w:space="0" w:color="auto"/>
            </w:tcBorders>
            <w:vAlign w:val="center"/>
          </w:tcPr>
          <w:p w:rsidR="002962DA" w:rsidRPr="008E55F1" w:rsidRDefault="002962DA" w:rsidP="00A51789">
            <w:pPr>
              <w:jc w:val="center"/>
            </w:pPr>
            <w:r w:rsidRPr="008E55F1">
              <w:t>06</w:t>
            </w:r>
          </w:p>
        </w:tc>
        <w:tc>
          <w:tcPr>
            <w:tcW w:w="992" w:type="dxa"/>
            <w:tcBorders>
              <w:bottom w:val="single" w:sz="4" w:space="0" w:color="auto"/>
            </w:tcBorders>
            <w:vAlign w:val="center"/>
          </w:tcPr>
          <w:p w:rsidR="002962DA" w:rsidRPr="008E55F1" w:rsidRDefault="002962DA" w:rsidP="00A51789">
            <w:pPr>
              <w:jc w:val="center"/>
            </w:pPr>
            <w:r w:rsidRPr="008E55F1">
              <w:t>04</w:t>
            </w:r>
          </w:p>
        </w:tc>
      </w:tr>
    </w:tbl>
    <w:p w:rsidR="002962DA" w:rsidRPr="008E55F1" w:rsidRDefault="002962DA" w:rsidP="002962DA">
      <w:pPr>
        <w:spacing w:before="120" w:after="120" w:line="240" w:lineRule="auto"/>
        <w:ind w:firstLine="709"/>
        <w:jc w:val="both"/>
        <w:rPr>
          <w:lang w:val="sv-SE"/>
        </w:rPr>
      </w:pPr>
      <w:r w:rsidRPr="008E55F1">
        <w:rPr>
          <w:lang w:val="sv-SE"/>
        </w:rPr>
        <w:t>Năm 2018, Nhà trường cử 76 CB-GV-NV tham gia các lớp tập huấn, bồi dưỡng chuyên môn nghiệp vụ (có 04 người tập huấn ngoài nước và 59 người tập huấn trong nước, dự kiến học vào cuối năm 2018). Cử 85 CB-GV-NV tham gia khóa học bồi dưỡng chuẩn Anh văn, Tin học (68 người học Anh văn trình độ A2, B1, IELTS theo yêu cầu của Sở Giáo dục và Đào tạo, 07 người học Anh văn chuẩn BTEC và 10 người học Tin học chuẩn ICDL theo yêu cầu của Sở Lao động – Thương binh và Xã hội).</w:t>
      </w:r>
    </w:p>
    <w:p w:rsidR="002962DA" w:rsidRPr="008E55F1" w:rsidRDefault="002962DA" w:rsidP="002962DA">
      <w:pPr>
        <w:numPr>
          <w:ilvl w:val="0"/>
          <w:numId w:val="6"/>
        </w:numPr>
        <w:spacing w:before="120" w:after="120" w:line="240" w:lineRule="auto"/>
        <w:jc w:val="both"/>
        <w:rPr>
          <w:b/>
          <w:iCs/>
          <w:sz w:val="28"/>
          <w:szCs w:val="28"/>
        </w:rPr>
      </w:pPr>
      <w:r w:rsidRPr="008E55F1">
        <w:rPr>
          <w:b/>
          <w:iCs/>
          <w:sz w:val="28"/>
          <w:szCs w:val="28"/>
        </w:rPr>
        <w:t>CB-GV-NV đang tham gia học tập nâng cao trình độ</w:t>
      </w:r>
    </w:p>
    <w:p w:rsidR="002962DA" w:rsidRPr="008E55F1" w:rsidRDefault="002962DA" w:rsidP="002962DA">
      <w:pPr>
        <w:spacing w:before="120" w:after="120" w:line="240" w:lineRule="auto"/>
        <w:ind w:firstLine="709"/>
        <w:jc w:val="both"/>
        <w:rPr>
          <w:sz w:val="28"/>
          <w:szCs w:val="28"/>
        </w:rPr>
      </w:pPr>
      <w:r w:rsidRPr="008E55F1">
        <w:rPr>
          <w:sz w:val="28"/>
          <w:szCs w:val="28"/>
        </w:rPr>
        <w:tab/>
      </w:r>
      <w:r w:rsidRPr="008E55F1">
        <w:rPr>
          <w:lang w:val="sv-SE"/>
        </w:rPr>
        <w:t>Tính</w:t>
      </w:r>
      <w:r w:rsidRPr="008E55F1">
        <w:rPr>
          <w:sz w:val="28"/>
          <w:szCs w:val="28"/>
        </w:rPr>
        <w:t xml:space="preserve"> đến tháng 4 năm 2018, hiện có:</w:t>
      </w:r>
    </w:p>
    <w:p w:rsidR="002962DA" w:rsidRPr="008E55F1"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sz w:val="28"/>
          <w:szCs w:val="28"/>
        </w:rPr>
      </w:pPr>
      <w:r w:rsidRPr="008E55F1">
        <w:rPr>
          <w:sz w:val="28"/>
          <w:szCs w:val="28"/>
        </w:rPr>
        <w:t>Tổng số CBQL, GV đang học Nghiên cứu sinh: 10 CB, GV</w:t>
      </w:r>
    </w:p>
    <w:p w:rsidR="002962DA" w:rsidRPr="008E55F1"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sz w:val="28"/>
          <w:szCs w:val="28"/>
        </w:rPr>
      </w:pPr>
      <w:r w:rsidRPr="008E55F1">
        <w:rPr>
          <w:sz w:val="28"/>
          <w:szCs w:val="28"/>
        </w:rPr>
        <w:t>Tổng số CBQL, GV đang học Cao học: 22 CB, GV</w:t>
      </w:r>
    </w:p>
    <w:p w:rsidR="002962DA" w:rsidRPr="008E55F1"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sz w:val="28"/>
          <w:szCs w:val="28"/>
        </w:rPr>
      </w:pPr>
      <w:r w:rsidRPr="008E55F1">
        <w:rPr>
          <w:sz w:val="28"/>
          <w:szCs w:val="28"/>
        </w:rPr>
        <w:t>Tổng số CBQL, GV đang học Trung cấp Lý luận chính trị - Hành chính: 49 người (trong đó có 23 CB, GV đã hoàn thành chương trình học chưa thi tốt nghiệp; lập danh sách cử 26 CB-GV-NV dự kiến học vào cuối năm 2018).</w:t>
      </w:r>
    </w:p>
    <w:p w:rsidR="002962DA" w:rsidRPr="008E55F1" w:rsidRDefault="002962DA" w:rsidP="002962DA">
      <w:pPr>
        <w:spacing w:line="240" w:lineRule="auto"/>
        <w:ind w:firstLine="709"/>
        <w:jc w:val="both"/>
        <w:rPr>
          <w:iCs/>
          <w:sz w:val="28"/>
          <w:szCs w:val="28"/>
        </w:rPr>
      </w:pPr>
      <w:r w:rsidRPr="008E55F1">
        <w:rPr>
          <w:iCs/>
          <w:sz w:val="28"/>
          <w:szCs w:val="28"/>
        </w:rPr>
        <w:t>Nhà trường có chính sách rõ ràng và nhất quán trong việc hỗ trợ kinh phí, hỗ trợ thời gian cho đội ngũ cán bộ, GV tham gia các lớp học tập, bồi dưỡng, nâng cao trình độ chuyên môn nghiệp vụ, những điều kiện này là động lực rất lớn để khuyến khích đội ngũ tích cực học tập nâng cao trình độ. Quy chế chi tiêu nội bộ có quy định mức chi hỗ trợ tăng dần hàng năm cho cán bộ viên chức đi học nâng cao trình độ chuyên môn nghiệp vụ, như sau:</w:t>
      </w:r>
    </w:p>
    <w:p w:rsidR="002962DA" w:rsidRPr="008E55F1"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sz w:val="28"/>
          <w:szCs w:val="28"/>
        </w:rPr>
      </w:pPr>
      <w:r w:rsidRPr="008E55F1">
        <w:rPr>
          <w:sz w:val="28"/>
          <w:szCs w:val="28"/>
        </w:rPr>
        <w:t xml:space="preserve">Năm 2011: Chi hỗ trợ cá nhân đi học nâng cao trình độ (sau khi có bằng và cam kết công tác tại trường tối thiểu gấp 2 lần thời gian đào tạo): Tiến sĩ: 35.000.000đ, Thạc sĩ: 18.000.000đ. </w:t>
      </w:r>
    </w:p>
    <w:p w:rsidR="002962DA" w:rsidRPr="008E55F1"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sz w:val="28"/>
          <w:szCs w:val="28"/>
        </w:rPr>
      </w:pPr>
      <w:r w:rsidRPr="008E55F1">
        <w:rPr>
          <w:sz w:val="28"/>
          <w:szCs w:val="28"/>
        </w:rPr>
        <w:t>Đến năm 2018: Chi hỗ trợ cá nhân đi học nâng cao trình độ (sau khi có bằng và cam kết công tác tại trường tối thiểu gấp 2 lần thời gian đào tạo)</w:t>
      </w:r>
    </w:p>
    <w:p w:rsidR="002962DA" w:rsidRPr="008E55F1"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iCs/>
          <w:sz w:val="28"/>
          <w:szCs w:val="28"/>
        </w:rPr>
      </w:pPr>
      <w:r w:rsidRPr="008E55F1">
        <w:rPr>
          <w:rFonts w:ascii="Times New Roman" w:hAnsi="Times New Roman"/>
          <w:iCs/>
          <w:sz w:val="28"/>
          <w:szCs w:val="28"/>
        </w:rPr>
        <w:t xml:space="preserve">+ Diện ngân sách được Sở duyệt: Tiến sĩ: Tối đa 100.000.000đ, Thạc sĩ: Tối đa 30.000.000đ </w:t>
      </w:r>
    </w:p>
    <w:p w:rsidR="002962DA" w:rsidRPr="008E55F1"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sz w:val="28"/>
          <w:szCs w:val="28"/>
        </w:rPr>
      </w:pPr>
      <w:r w:rsidRPr="008E55F1">
        <w:rPr>
          <w:rFonts w:ascii="Times New Roman" w:hAnsi="Times New Roman"/>
          <w:sz w:val="28"/>
          <w:szCs w:val="28"/>
          <w:lang w:val="it-IT"/>
        </w:rPr>
        <w:t>+ Diện đi học ngoài ngân sách (diện tự túc) được trường duyệt:</w:t>
      </w:r>
    </w:p>
    <w:p w:rsidR="002962DA" w:rsidRPr="008E55F1"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iCs/>
          <w:sz w:val="28"/>
          <w:szCs w:val="28"/>
        </w:rPr>
      </w:pPr>
      <w:r w:rsidRPr="008E55F1">
        <w:rPr>
          <w:rFonts w:ascii="Times New Roman" w:hAnsi="Times New Roman"/>
          <w:iCs/>
          <w:sz w:val="28"/>
          <w:szCs w:val="28"/>
        </w:rPr>
        <w:lastRenderedPageBreak/>
        <w:t xml:space="preserve">Tiến sĩ: 30.000.000đ </w:t>
      </w:r>
    </w:p>
    <w:p w:rsidR="002962DA" w:rsidRPr="008E55F1"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iCs/>
          <w:sz w:val="28"/>
          <w:szCs w:val="28"/>
        </w:rPr>
      </w:pPr>
      <w:r w:rsidRPr="008E55F1">
        <w:rPr>
          <w:rFonts w:ascii="Times New Roman" w:hAnsi="Times New Roman"/>
          <w:iCs/>
          <w:sz w:val="28"/>
          <w:szCs w:val="28"/>
        </w:rPr>
        <w:t>Thạc sĩ: 15.000.000đ</w:t>
      </w:r>
    </w:p>
    <w:p w:rsidR="002962DA" w:rsidRPr="008E55F1"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sz w:val="28"/>
          <w:szCs w:val="28"/>
        </w:rPr>
      </w:pPr>
      <w:r w:rsidRPr="008E55F1">
        <w:rPr>
          <w:rFonts w:ascii="Times New Roman" w:hAnsi="Times New Roman"/>
          <w:sz w:val="28"/>
          <w:szCs w:val="28"/>
          <w:lang w:val="it-IT"/>
        </w:rPr>
        <w:t xml:space="preserve">+ Chi hỗ trợ nâng cao trình độ ngoại ngữ, tin học </w:t>
      </w:r>
    </w:p>
    <w:p w:rsidR="002962DA" w:rsidRPr="008E55F1"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iCs/>
          <w:sz w:val="28"/>
          <w:szCs w:val="28"/>
        </w:rPr>
      </w:pPr>
      <w:r w:rsidRPr="008E55F1">
        <w:rPr>
          <w:rFonts w:ascii="Times New Roman" w:hAnsi="Times New Roman"/>
          <w:iCs/>
          <w:sz w:val="28"/>
          <w:szCs w:val="28"/>
        </w:rPr>
        <w:t xml:space="preserve">Tiếng Anh B1 và tương đương:   5.000.000đ </w:t>
      </w:r>
    </w:p>
    <w:p w:rsidR="002962DA" w:rsidRPr="008E55F1"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iCs/>
          <w:spacing w:val="-2"/>
          <w:sz w:val="28"/>
          <w:szCs w:val="28"/>
        </w:rPr>
      </w:pPr>
      <w:r w:rsidRPr="008E55F1">
        <w:rPr>
          <w:rFonts w:ascii="Times New Roman" w:hAnsi="Times New Roman"/>
          <w:iCs/>
          <w:spacing w:val="-2"/>
          <w:sz w:val="28"/>
          <w:szCs w:val="28"/>
        </w:rPr>
        <w:t xml:space="preserve">Tiếng Anh B2 và tương đương: 10.000.000đ </w:t>
      </w:r>
    </w:p>
    <w:p w:rsidR="002962DA" w:rsidRPr="008E55F1"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iCs/>
          <w:sz w:val="28"/>
          <w:szCs w:val="28"/>
        </w:rPr>
      </w:pPr>
      <w:r w:rsidRPr="008E55F1">
        <w:rPr>
          <w:rFonts w:ascii="Times New Roman" w:hAnsi="Times New Roman"/>
          <w:iCs/>
          <w:sz w:val="28"/>
          <w:szCs w:val="28"/>
        </w:rPr>
        <w:t xml:space="preserve">Tin học IC3 và tương đương:      3.000.000đ </w:t>
      </w:r>
    </w:p>
    <w:p w:rsidR="002962DA" w:rsidRPr="008E55F1"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iCs/>
          <w:sz w:val="28"/>
          <w:szCs w:val="28"/>
        </w:rPr>
      </w:pPr>
      <w:r w:rsidRPr="008E55F1">
        <w:rPr>
          <w:sz w:val="28"/>
          <w:szCs w:val="28"/>
        </w:rPr>
        <w:t>Với</w:t>
      </w:r>
      <w:r w:rsidRPr="008E55F1">
        <w:rPr>
          <w:iCs/>
          <w:sz w:val="28"/>
          <w:szCs w:val="28"/>
        </w:rPr>
        <w:t xml:space="preserve"> quy mô đào tạo năm 2018 (9.940 HSSV) tăng hơn 3 lần năm 2014(2.966 HSSV), nhưng về số lượng CB-GV-NV giảm từ 391 người (2014) xuống còn 328 người (2018) vẫn bảo đảm chất lượng đào tạo, cho thấy Nhà trường đã thực hiện tinh gọn bộ máy, sắp xếp vị trí việc làm hiệu quả với mục tiêu tăng năng suất lao động, không tăng biên chế theo quy mô đào tạo, thực hiện giải pháp tăng giảng viên thỉnh giảng và cải tiến công tác quản trị trường.  </w:t>
      </w: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hoàn thiện cơ chế, chính sách, đa dạng hóa nguồn lực đào tạo nhân lực có tay nghề cao</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KH-TC</w:t>
      </w:r>
      <w:r w:rsidR="00A15B83" w:rsidRPr="00060DD6">
        <w:rPr>
          <w:rFonts w:ascii="Times New Roman" w:hAnsi="Times New Roman" w:cs="Times New Roman"/>
          <w:b/>
          <w:color w:val="FF0000"/>
          <w:sz w:val="26"/>
          <w:szCs w:val="26"/>
        </w:rPr>
        <w:t xml:space="preserve">, Phòng </w:t>
      </w:r>
      <w:r w:rsidR="00A15B83">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Hợp tác, hội nhập quốc tế trong lĩnh vực giáo dục nghề nghiệp</w:t>
      </w:r>
      <w:r w:rsidR="00060DD6" w:rsidRPr="00060DD6">
        <w:rPr>
          <w:rFonts w:ascii="Times New Roman" w:hAnsi="Times New Roman" w:cs="Times New Roman"/>
          <w:b/>
          <w:sz w:val="26"/>
          <w:szCs w:val="26"/>
        </w:rPr>
        <w:t xml:space="preserve"> chất lượng cao.</w:t>
      </w:r>
      <w:r w:rsidR="00A15B83" w:rsidRPr="00A15B83">
        <w:rPr>
          <w:rFonts w:ascii="Times New Roman" w:hAnsi="Times New Roman" w:cs="Times New Roman"/>
          <w:b/>
          <w:color w:val="FF0000"/>
          <w:sz w:val="26"/>
          <w:szCs w:val="26"/>
        </w:rPr>
        <w:t xml:space="preserve"> </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QLKH - HTQT</w:t>
      </w:r>
      <w:r w:rsidR="00A15B83" w:rsidRPr="00060DD6">
        <w:rPr>
          <w:rFonts w:ascii="Times New Roman" w:hAnsi="Times New Roman" w:cs="Times New Roman"/>
          <w:b/>
          <w:color w:val="FF0000"/>
          <w:sz w:val="26"/>
          <w:szCs w:val="26"/>
        </w:rPr>
        <w:t xml:space="preserve">, Phòng </w:t>
      </w:r>
      <w:r w:rsidR="00384471">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384471" w:rsidRDefault="00384471" w:rsidP="00384471">
      <w:pPr>
        <w:pStyle w:val="ListParagraph"/>
        <w:rPr>
          <w:rFonts w:ascii="Times New Roman" w:hAnsi="Times New Roman" w:cs="Times New Roman"/>
          <w:b/>
          <w:sz w:val="26"/>
          <w:szCs w:val="26"/>
        </w:rPr>
      </w:pPr>
    </w:p>
    <w:p w:rsidR="00384471" w:rsidRDefault="00384471" w:rsidP="00384471">
      <w:pPr>
        <w:pStyle w:val="ListParagraph"/>
        <w:rPr>
          <w:rFonts w:ascii="Times New Roman" w:hAnsi="Times New Roman" w:cs="Times New Roman"/>
          <w:b/>
          <w:color w:val="FF0000"/>
          <w:sz w:val="26"/>
          <w:szCs w:val="26"/>
        </w:rPr>
      </w:pPr>
      <w:r>
        <w:rPr>
          <w:rFonts w:ascii="Times New Roman" w:hAnsi="Times New Roman" w:cs="Times New Roman"/>
          <w:b/>
          <w:sz w:val="26"/>
          <w:szCs w:val="26"/>
        </w:rPr>
        <w:t xml:space="preserve">ĐÁNH GIÁ CHUNG </w:t>
      </w:r>
      <w:r w:rsidRPr="00384471">
        <w:rPr>
          <w:rFonts w:ascii="Times New Roman" w:hAnsi="Times New Roman" w:cs="Times New Roman"/>
          <w:b/>
          <w:color w:val="FF0000"/>
          <w:sz w:val="26"/>
          <w:szCs w:val="26"/>
        </w:rPr>
        <w:t>(Tất cả các đơn vị)</w:t>
      </w:r>
    </w:p>
    <w:p w:rsidR="00DE53D4" w:rsidRPr="008E55F1" w:rsidRDefault="00DE53D4" w:rsidP="00DE53D4">
      <w:pPr>
        <w:pStyle w:val="ListParagraph"/>
        <w:numPr>
          <w:ilvl w:val="1"/>
          <w:numId w:val="13"/>
        </w:numPr>
        <w:tabs>
          <w:tab w:val="left" w:pos="993"/>
        </w:tabs>
        <w:spacing w:before="120" w:after="120" w:line="240" w:lineRule="auto"/>
        <w:ind w:left="0" w:firstLine="567"/>
        <w:rPr>
          <w:rFonts w:ascii="Times New Roman" w:eastAsia="Times New Roman" w:hAnsi="Times New Roman"/>
          <w:b/>
          <w:bCs/>
          <w:sz w:val="28"/>
          <w:szCs w:val="28"/>
        </w:rPr>
      </w:pPr>
      <w:r w:rsidRPr="008E55F1">
        <w:rPr>
          <w:rFonts w:ascii="Times New Roman" w:eastAsia="Times New Roman" w:hAnsi="Times New Roman"/>
          <w:b/>
          <w:bCs/>
          <w:sz w:val="28"/>
          <w:szCs w:val="28"/>
        </w:rPr>
        <w:t>Ưu điểm</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lang w:val="vi-VN"/>
        </w:rPr>
      </w:pPr>
      <w:r w:rsidRPr="008E55F1">
        <w:rPr>
          <w:sz w:val="28"/>
          <w:szCs w:val="28"/>
          <w:lang w:val="vi-VN"/>
        </w:rPr>
        <w:t>Trong xã hội, uy tín của nhà trường đã được nâng lên qua việc đào tạo nguồn nhân lực đáp ứng yêu cầu của xã hội và các doanh nghiệp.</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lang w:val="vi-VN"/>
        </w:rPr>
      </w:pPr>
      <w:r w:rsidRPr="008E55F1">
        <w:rPr>
          <w:sz w:val="28"/>
          <w:szCs w:val="28"/>
          <w:lang w:val="vi-VN"/>
        </w:rPr>
        <w:t>Hệ thống cơ sở hạ tầng, phòng học, xưởng thực hành của trường ngày càng được hoàn thiện đáp ứng yêu cầu của hoạt động giáo dục nghề nghiệp. Các công trình được cải tạo mới đảm bảo đúng các quy chuẩn thiết kế, thuận tiện cho hoạt động đào tạo, được quản lý, sử dụng và bảo dưỡng đảm bảo tốt các điều kiện kỹ thuật.</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lang w:val="vi-VN"/>
        </w:rPr>
      </w:pPr>
      <w:r w:rsidRPr="008E55F1">
        <w:rPr>
          <w:sz w:val="28"/>
          <w:szCs w:val="28"/>
          <w:lang w:val="vi-VN"/>
        </w:rPr>
        <w:t xml:space="preserve">Nhà trường có mặt bằng rộng phù hợp cho việc bố trí cho khu học lý thuyết và thực hành riêng biệt. Quy hoạch mặt bằng tổng thể và chi tiết của nhà trường phù hợp theo tiêu chuẩn thiết kế trường nghề. Nhà trường đang hình thành và xây dựng các khối công trình chức năng phục vụ học tập và các hoạt động khác phù hợp với mục tiêu đào tạo. Quỹ đất trong khuôn viên rộng rãi đủ điều kiện xây dựng thêm các công trình trong tương lai đảm bảo đúng quy hoạch phù hợp với kế hoạch chiến lược phát triển nhà trường. </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lang w:val="vi-VN"/>
        </w:rPr>
      </w:pPr>
      <w:r w:rsidRPr="008E55F1">
        <w:rPr>
          <w:sz w:val="28"/>
          <w:szCs w:val="28"/>
          <w:lang w:val="vi-VN"/>
        </w:rPr>
        <w:lastRenderedPageBreak/>
        <w:t>Nhà trường chủ động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lang w:val="vi-VN"/>
        </w:rPr>
      </w:pPr>
      <w:r w:rsidRPr="008E55F1">
        <w:rPr>
          <w:sz w:val="28"/>
          <w:szCs w:val="28"/>
          <w:lang w:val="vi-VN"/>
        </w:rPr>
        <w:t>Tăng cường hoạt động giáo dục chính trị tư tưởng, hoạt động 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lang w:val="vi-VN"/>
        </w:rPr>
      </w:pPr>
      <w:r w:rsidRPr="008E55F1">
        <w:rPr>
          <w:sz w:val="28"/>
          <w:szCs w:val="28"/>
          <w:lang w:val="vi-VN"/>
        </w:rPr>
        <w:t>Đoàn Thanh niên, Hội Sinh viên trường đã tích cực tổ chức cho HS-SV tham gia các hoạt động tình nguyện, thiện nguyện để tạo không gian cho các em trải nghiệm, làm giàu vốn sống, tập chia sẻ với những người khó khăn hơn mình, từ đó hoàn thiện nhân cách.</w:t>
      </w:r>
    </w:p>
    <w:p w:rsidR="00DE53D4" w:rsidRPr="008E55F1" w:rsidRDefault="00DE53D4" w:rsidP="00DE53D4">
      <w:pPr>
        <w:pStyle w:val="ListParagraph"/>
        <w:numPr>
          <w:ilvl w:val="1"/>
          <w:numId w:val="13"/>
        </w:numPr>
        <w:tabs>
          <w:tab w:val="left" w:pos="993"/>
        </w:tabs>
        <w:spacing w:before="120" w:after="120" w:line="240" w:lineRule="auto"/>
        <w:ind w:left="0" w:firstLine="567"/>
        <w:rPr>
          <w:rFonts w:ascii="Times New Roman" w:hAnsi="Times New Roman"/>
          <w:b/>
          <w:sz w:val="28"/>
          <w:szCs w:val="28"/>
        </w:rPr>
      </w:pPr>
      <w:r w:rsidRPr="008E55F1">
        <w:rPr>
          <w:rFonts w:ascii="Times New Roman" w:hAnsi="Times New Roman"/>
          <w:b/>
          <w:sz w:val="28"/>
          <w:szCs w:val="28"/>
        </w:rPr>
        <w:t xml:space="preserve">Tồn tại, hạn chế </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lang w:val="vi-VN"/>
        </w:rPr>
      </w:pPr>
      <w:r w:rsidRPr="008E55F1">
        <w:rPr>
          <w:sz w:val="28"/>
          <w:szCs w:val="28"/>
          <w:lang w:val="vi-VN"/>
        </w:rPr>
        <w:t xml:space="preserve">Đội ngũ GV kỹ thuật đạt trình độ tiếng Anh (C1 trở lên) để giảng dạy chương trình liên kết đào tạo với các trường đại học nước ngoài chưa nhiều. Số lượng GV còn thiếu so với quy mô đào tạo hiện nay của trường.  </w:t>
      </w:r>
    </w:p>
    <w:p w:rsidR="00DE53D4" w:rsidRPr="008E55F1" w:rsidRDefault="00DE53D4" w:rsidP="00DE53D4">
      <w:pPr>
        <w:numPr>
          <w:ilvl w:val="0"/>
          <w:numId w:val="12"/>
        </w:numPr>
        <w:tabs>
          <w:tab w:val="left" w:pos="1134"/>
        </w:tabs>
        <w:spacing w:before="120" w:after="120" w:line="240" w:lineRule="auto"/>
        <w:ind w:left="0" w:firstLine="709"/>
        <w:jc w:val="both"/>
        <w:rPr>
          <w:rFonts w:eastAsia="Times New Roman"/>
          <w:sz w:val="28"/>
          <w:szCs w:val="28"/>
        </w:rPr>
      </w:pPr>
      <w:r w:rsidRPr="008E55F1">
        <w:rPr>
          <w:rFonts w:eastAsia="Times New Roman"/>
          <w:sz w:val="28"/>
          <w:szCs w:val="28"/>
        </w:rPr>
        <w:t xml:space="preserve">Cơ sở vật chất tuy được bổ sung mới hàng năm nhưng chỉ mới đáp ứng mức tối thiểu so với quy định, còn thiếu các xưởng thực hành, thiết bị đào tạo nâng cao, chuyên sâu </w:t>
      </w:r>
      <w:proofErr w:type="gramStart"/>
      <w:r w:rsidRPr="008E55F1">
        <w:rPr>
          <w:rFonts w:eastAsia="Times New Roman"/>
          <w:sz w:val="28"/>
          <w:szCs w:val="28"/>
        </w:rPr>
        <w:t>theo</w:t>
      </w:r>
      <w:proofErr w:type="gramEnd"/>
      <w:r w:rsidRPr="008E55F1">
        <w:rPr>
          <w:rFonts w:eastAsia="Times New Roman"/>
          <w:sz w:val="28"/>
          <w:szCs w:val="28"/>
        </w:rPr>
        <w:t xml:space="preserve"> nhu cầu sản xuất của doanh nghiệp.   </w:t>
      </w:r>
    </w:p>
    <w:p w:rsidR="00DE53D4" w:rsidRPr="008E55F1" w:rsidRDefault="00DE53D4" w:rsidP="00DE53D4">
      <w:pPr>
        <w:numPr>
          <w:ilvl w:val="0"/>
          <w:numId w:val="12"/>
        </w:numPr>
        <w:tabs>
          <w:tab w:val="left" w:pos="1134"/>
        </w:tabs>
        <w:spacing w:before="120" w:after="120" w:line="240" w:lineRule="auto"/>
        <w:ind w:left="0" w:firstLine="709"/>
        <w:jc w:val="both"/>
        <w:rPr>
          <w:sz w:val="28"/>
          <w:szCs w:val="28"/>
        </w:rPr>
      </w:pPr>
      <w:r w:rsidRPr="008E55F1">
        <w:rPr>
          <w:sz w:val="28"/>
          <w:szCs w:val="28"/>
        </w:rPr>
        <w:t xml:space="preserve">Nguồn kinh phí thực hiện xây dựng, nâng cấp sửa chữa là nguồn ngân sách nhà nước nên còn hạn chế vì vậy việc thực hiện sửa chữa còn chưa đồng bộ, </w:t>
      </w:r>
      <w:r w:rsidRPr="008E55F1">
        <w:rPr>
          <w:bCs/>
          <w:sz w:val="28"/>
          <w:szCs w:val="28"/>
          <w:lang w:val="nb-NO"/>
        </w:rPr>
        <w:t xml:space="preserve">chưa được thực hiện </w:t>
      </w:r>
      <w:proofErr w:type="gramStart"/>
      <w:r w:rsidRPr="008E55F1">
        <w:rPr>
          <w:bCs/>
          <w:sz w:val="28"/>
          <w:szCs w:val="28"/>
          <w:lang w:val="nb-NO"/>
        </w:rPr>
        <w:t>theo</w:t>
      </w:r>
      <w:proofErr w:type="gramEnd"/>
      <w:r w:rsidRPr="008E55F1">
        <w:rPr>
          <w:bCs/>
          <w:sz w:val="28"/>
          <w:szCs w:val="28"/>
          <w:lang w:val="nb-NO"/>
        </w:rPr>
        <w:t xml:space="preserve"> quy hoạch tổng thể.</w:t>
      </w:r>
    </w:p>
    <w:p w:rsidR="00DE53D4" w:rsidRPr="008E55F1" w:rsidRDefault="00DE53D4" w:rsidP="00DE53D4">
      <w:pPr>
        <w:numPr>
          <w:ilvl w:val="1"/>
          <w:numId w:val="12"/>
        </w:numPr>
        <w:tabs>
          <w:tab w:val="left" w:pos="1276"/>
        </w:tabs>
        <w:spacing w:before="120" w:after="120" w:line="240" w:lineRule="auto"/>
        <w:jc w:val="both"/>
        <w:rPr>
          <w:b/>
          <w:i/>
          <w:sz w:val="28"/>
          <w:szCs w:val="28"/>
        </w:rPr>
      </w:pPr>
      <w:r w:rsidRPr="008E55F1">
        <w:rPr>
          <w:b/>
          <w:i/>
          <w:sz w:val="28"/>
          <w:szCs w:val="28"/>
        </w:rPr>
        <w:t>N</w:t>
      </w:r>
      <w:r w:rsidRPr="008E55F1">
        <w:rPr>
          <w:b/>
          <w:i/>
          <w:sz w:val="28"/>
          <w:szCs w:val="28"/>
          <w:lang w:val="vi-VN"/>
        </w:rPr>
        <w:t xml:space="preserve">guyên nhân của thành tựu </w:t>
      </w:r>
    </w:p>
    <w:p w:rsidR="00DE53D4" w:rsidRPr="008E55F1" w:rsidRDefault="00DE53D4" w:rsidP="00DE53D4">
      <w:pPr>
        <w:spacing w:before="120" w:after="120" w:line="240" w:lineRule="auto"/>
        <w:ind w:firstLine="709"/>
        <w:jc w:val="both"/>
        <w:rPr>
          <w:sz w:val="28"/>
          <w:szCs w:val="28"/>
        </w:rPr>
      </w:pPr>
      <w:proofErr w:type="gramStart"/>
      <w:r w:rsidRPr="008E55F1">
        <w:rPr>
          <w:sz w:val="28"/>
          <w:szCs w:val="28"/>
        </w:rPr>
        <w:t xml:space="preserve">Đảng ủy, Ban Giám hiệu xây dựng cơ chế </w:t>
      </w:r>
      <w:r w:rsidRPr="008E55F1">
        <w:rPr>
          <w:sz w:val="28"/>
          <w:szCs w:val="28"/>
          <w:lang w:val="vi-VN"/>
        </w:rPr>
        <w:t>phối hợp</w:t>
      </w:r>
      <w:r w:rsidRPr="008E55F1">
        <w:rPr>
          <w:sz w:val="28"/>
          <w:szCs w:val="28"/>
        </w:rPr>
        <w:t xml:space="preserve"> chặt chẽ</w:t>
      </w:r>
      <w:r w:rsidRPr="008E55F1">
        <w:rPr>
          <w:sz w:val="28"/>
          <w:szCs w:val="28"/>
          <w:lang w:val="vi-VN"/>
        </w:rPr>
        <w:t xml:space="preserve"> giữa </w:t>
      </w:r>
      <w:r w:rsidRPr="008E55F1">
        <w:rPr>
          <w:sz w:val="28"/>
          <w:szCs w:val="28"/>
        </w:rPr>
        <w:t>Đảng, chính quyền, đoàn thể</w:t>
      </w:r>
      <w:r w:rsidRPr="008E55F1">
        <w:rPr>
          <w:sz w:val="28"/>
          <w:szCs w:val="28"/>
          <w:lang w:val="vi-VN"/>
        </w:rPr>
        <w:t xml:space="preserve"> </w:t>
      </w:r>
      <w:r w:rsidRPr="008E55F1">
        <w:rPr>
          <w:sz w:val="28"/>
          <w:szCs w:val="28"/>
        </w:rPr>
        <w:t xml:space="preserve">nhằm thúc </w:t>
      </w:r>
      <w:r w:rsidRPr="008E55F1">
        <w:rPr>
          <w:sz w:val="28"/>
          <w:szCs w:val="28"/>
          <w:lang w:val="vi-VN"/>
        </w:rPr>
        <w:t xml:space="preserve">đẩy </w:t>
      </w:r>
      <w:r w:rsidRPr="008E55F1">
        <w:rPr>
          <w:sz w:val="28"/>
          <w:szCs w:val="28"/>
        </w:rPr>
        <w:t xml:space="preserve">mạnh mẽ, đồng bộ </w:t>
      </w:r>
      <w:r w:rsidRPr="008E55F1">
        <w:rPr>
          <w:sz w:val="28"/>
          <w:szCs w:val="28"/>
          <w:lang w:val="vi-VN"/>
        </w:rPr>
        <w:t xml:space="preserve">công tác </w:t>
      </w:r>
      <w:r w:rsidRPr="008E55F1">
        <w:rPr>
          <w:sz w:val="28"/>
          <w:szCs w:val="28"/>
        </w:rPr>
        <w:t>phát triển toàn diện Nhà trường.</w:t>
      </w:r>
      <w:proofErr w:type="gramEnd"/>
    </w:p>
    <w:p w:rsidR="00DE53D4" w:rsidRPr="008E55F1" w:rsidRDefault="00DE53D4" w:rsidP="00DE53D4">
      <w:pPr>
        <w:spacing w:before="120" w:after="120" w:line="240" w:lineRule="auto"/>
        <w:ind w:firstLine="709"/>
        <w:jc w:val="both"/>
        <w:rPr>
          <w:sz w:val="28"/>
          <w:szCs w:val="28"/>
        </w:rPr>
      </w:pPr>
      <w:r w:rsidRPr="008E55F1">
        <w:rPr>
          <w:sz w:val="28"/>
          <w:szCs w:val="28"/>
        </w:rPr>
        <w:t xml:space="preserve">Cấp uỷ Đảng, chính quyền, đoàn thể đã làm tốt công tác tuyên truyền, giáo dục nâng cao nhận thức của CB-GV-NV về nội dung, kế hoạch, mục tiêu phát triển Trường Cao đẳng Lý Tự Trọng Thành phố Hồ Chí Minh trong từng giai đoạn. Từ đó, mỗi cá nhân xác định được vai trò, nghĩa vụ của mình đối với Nhà trường, chủ động tham mưu cho cấp ủy, Ban Giám hiệu và làm nòng cốt trong quá trình thực hiện giải pháp, kế hoạch do Nhà trường triển khai thực hiện. </w:t>
      </w:r>
    </w:p>
    <w:p w:rsidR="00DE53D4" w:rsidRPr="008E55F1" w:rsidRDefault="00DE53D4" w:rsidP="00DE53D4">
      <w:pPr>
        <w:spacing w:before="120" w:after="120" w:line="240" w:lineRule="auto"/>
        <w:ind w:firstLine="709"/>
        <w:jc w:val="both"/>
        <w:rPr>
          <w:sz w:val="28"/>
          <w:szCs w:val="28"/>
        </w:rPr>
      </w:pPr>
      <w:proofErr w:type="gramStart"/>
      <w:r w:rsidRPr="008E55F1">
        <w:rPr>
          <w:sz w:val="28"/>
          <w:szCs w:val="28"/>
        </w:rPr>
        <w:lastRenderedPageBreak/>
        <w:t>Công tác kiểm tra đánh giá nhằm biểu dương các việc làm tích cực và rút kinh nghiệm, kịp thời chấn chỉnh các hạn chế, lệch lạc trong quá trình thực hiện nhiệm vụ cũng góp phần làm nên sự thành công của Nhà trường.</w:t>
      </w:r>
      <w:proofErr w:type="gramEnd"/>
      <w:r w:rsidRPr="008E55F1">
        <w:rPr>
          <w:sz w:val="28"/>
          <w:szCs w:val="28"/>
        </w:rPr>
        <w:t xml:space="preserve"> </w:t>
      </w:r>
    </w:p>
    <w:p w:rsidR="00DE53D4" w:rsidRPr="008E55F1" w:rsidRDefault="00DE53D4" w:rsidP="00DE53D4">
      <w:pPr>
        <w:spacing w:before="120" w:after="120" w:line="240" w:lineRule="auto"/>
        <w:ind w:firstLine="709"/>
        <w:jc w:val="both"/>
        <w:rPr>
          <w:sz w:val="28"/>
          <w:szCs w:val="28"/>
        </w:rPr>
      </w:pPr>
      <w:proofErr w:type="gramStart"/>
      <w:r w:rsidRPr="008E55F1">
        <w:rPr>
          <w:sz w:val="28"/>
          <w:szCs w:val="28"/>
        </w:rPr>
        <w:t>Việc xây dựng các Dự án, Đề án, kế hoạch, quy định, quy trình, văn bản hướng dẫn cụ thể đã xác định những mục tiêu phát triển tạo sự nhất quán trong hành động, từ đó các hoạt động hoàn thành đạt kết quả cao.</w:t>
      </w:r>
      <w:proofErr w:type="gramEnd"/>
    </w:p>
    <w:p w:rsidR="00DE53D4" w:rsidRPr="008E55F1" w:rsidRDefault="00DE53D4" w:rsidP="00DE53D4">
      <w:pPr>
        <w:numPr>
          <w:ilvl w:val="1"/>
          <w:numId w:val="12"/>
        </w:numPr>
        <w:tabs>
          <w:tab w:val="left" w:pos="1276"/>
        </w:tabs>
        <w:spacing w:before="120" w:after="120" w:line="240" w:lineRule="auto"/>
        <w:jc w:val="both"/>
        <w:rPr>
          <w:b/>
          <w:i/>
          <w:sz w:val="28"/>
          <w:szCs w:val="28"/>
        </w:rPr>
      </w:pPr>
      <w:r w:rsidRPr="008E55F1">
        <w:rPr>
          <w:b/>
          <w:i/>
          <w:sz w:val="28"/>
          <w:szCs w:val="28"/>
        </w:rPr>
        <w:t>N</w:t>
      </w:r>
      <w:r w:rsidRPr="008E55F1">
        <w:rPr>
          <w:b/>
          <w:i/>
          <w:sz w:val="28"/>
          <w:szCs w:val="28"/>
          <w:lang w:val="vi-VN"/>
        </w:rPr>
        <w:t>guyên nhân của hạn chế</w:t>
      </w:r>
    </w:p>
    <w:p w:rsidR="00DE53D4" w:rsidRPr="008E55F1" w:rsidRDefault="00DE53D4" w:rsidP="00DE53D4">
      <w:pPr>
        <w:spacing w:before="120" w:after="120" w:line="240" w:lineRule="auto"/>
        <w:ind w:firstLine="709"/>
        <w:jc w:val="both"/>
        <w:rPr>
          <w:sz w:val="28"/>
          <w:szCs w:val="28"/>
          <w:lang w:val="vi-VN"/>
        </w:rPr>
      </w:pPr>
      <w:r w:rsidRPr="008E55F1">
        <w:rPr>
          <w:sz w:val="28"/>
          <w:szCs w:val="28"/>
        </w:rPr>
        <w:t>Tháng 5/2017, Trường Cao đẳng Lý Tự Trọng Thành phố Hồ Chí Minh chính thức chuyển đổi sang lĩnh vực đào tạo giáo dục nghề nghiệp, công tác chuẩn bị các điều kiện để đáp ứng hoạt động giáo dục nghề nghiệp đang hoàn thiện theo các tiêu chí của Bộ Lao động Thương binh và Xã hội.</w:t>
      </w:r>
    </w:p>
    <w:p w:rsidR="00DE53D4" w:rsidRPr="008E55F1" w:rsidRDefault="00DE53D4" w:rsidP="00DE53D4">
      <w:pPr>
        <w:spacing w:before="120" w:after="120" w:line="240" w:lineRule="auto"/>
        <w:ind w:firstLine="709"/>
        <w:jc w:val="both"/>
        <w:rPr>
          <w:rFonts w:eastAsia="Times New Roman"/>
          <w:sz w:val="28"/>
          <w:szCs w:val="28"/>
        </w:rPr>
      </w:pPr>
      <w:proofErr w:type="gramStart"/>
      <w:r w:rsidRPr="008E55F1">
        <w:rPr>
          <w:rFonts w:eastAsia="Times New Roman"/>
          <w:sz w:val="28"/>
          <w:szCs w:val="28"/>
        </w:rPr>
        <w:t>Nguồn kinh phí còn hạn hẹp, chưa đủ điều kiện đầu tư thiết bị dạy học một cách đồng bộ, vì thế việc trang bị phải chia thành nhiều đợt.</w:t>
      </w:r>
      <w:proofErr w:type="gramEnd"/>
      <w:r w:rsidRPr="008E55F1">
        <w:rPr>
          <w:rFonts w:eastAsia="Times New Roman"/>
          <w:sz w:val="28"/>
          <w:szCs w:val="28"/>
        </w:rPr>
        <w:t xml:space="preserve"> </w:t>
      </w:r>
      <w:proofErr w:type="gramStart"/>
      <w:r w:rsidRPr="008E55F1">
        <w:rPr>
          <w:rFonts w:eastAsia="Times New Roman"/>
          <w:sz w:val="28"/>
          <w:szCs w:val="28"/>
        </w:rPr>
        <w:t>Mặt khác, do sự phát triển mạnh mẽ của khoa học công nghệ, thiết bị dạy học mau lỗi thời.</w:t>
      </w:r>
      <w:proofErr w:type="gramEnd"/>
      <w:r w:rsidRPr="008E55F1">
        <w:rPr>
          <w:rFonts w:eastAsia="Times New Roman"/>
          <w:sz w:val="28"/>
          <w:szCs w:val="28"/>
        </w:rPr>
        <w:t xml:space="preserve"> Do đó, Nhà trường luôn đổi mới, điều chỉnh các </w:t>
      </w:r>
      <w:r w:rsidRPr="008E55F1">
        <w:rPr>
          <w:sz w:val="28"/>
          <w:szCs w:val="28"/>
        </w:rPr>
        <w:t xml:space="preserve">chiến lược, giải pháp phù hợp với từng giai đoạn nhằm huy động, tranh thủ mọi nguồn lực từ trong và ngoài nước để bảo đảm điều kiện tốt nhất phục </w:t>
      </w:r>
      <w:proofErr w:type="gramStart"/>
      <w:r w:rsidRPr="008E55F1">
        <w:rPr>
          <w:sz w:val="28"/>
          <w:szCs w:val="28"/>
        </w:rPr>
        <w:t>vụ  công</w:t>
      </w:r>
      <w:proofErr w:type="gramEnd"/>
      <w:r w:rsidRPr="008E55F1">
        <w:rPr>
          <w:sz w:val="28"/>
          <w:szCs w:val="28"/>
        </w:rPr>
        <w:t xml:space="preserve"> tác đào tạo.     </w:t>
      </w:r>
    </w:p>
    <w:p w:rsidR="00D9401E" w:rsidRPr="00060DD6" w:rsidRDefault="00D9401E" w:rsidP="00DE53D4">
      <w:pPr>
        <w:pStyle w:val="ListParagraph"/>
        <w:numPr>
          <w:ilvl w:val="0"/>
          <w:numId w:val="5"/>
        </w:numPr>
        <w:tabs>
          <w:tab w:val="left" w:pos="993"/>
        </w:tabs>
        <w:ind w:hanging="11"/>
        <w:rPr>
          <w:rFonts w:ascii="Times New Roman" w:hAnsi="Times New Roman" w:cs="Times New Roman"/>
          <w:b/>
          <w:sz w:val="26"/>
          <w:szCs w:val="26"/>
        </w:rPr>
      </w:pPr>
    </w:p>
    <w:sectPr w:rsidR="00D9401E" w:rsidRPr="00060D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73297"/>
    <w:multiLevelType w:val="hybridMultilevel"/>
    <w:tmpl w:val="DF6E42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A326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45366C0"/>
    <w:multiLevelType w:val="multilevel"/>
    <w:tmpl w:val="7EAE4784"/>
    <w:lvl w:ilvl="0">
      <w:start w:val="1"/>
      <w:numFmt w:val="decimal"/>
      <w:lvlText w:val="%1."/>
      <w:lvlJc w:val="left"/>
      <w:pPr>
        <w:ind w:left="720" w:hanging="360"/>
      </w:pPr>
      <w:rPr>
        <w:rFonts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ED19BC"/>
    <w:multiLevelType w:val="multilevel"/>
    <w:tmpl w:val="038E9842"/>
    <w:lvl w:ilvl="0">
      <w:start w:val="1"/>
      <w:numFmt w:val="decimal"/>
      <w:lvlText w:val="%1."/>
      <w:lvlJc w:val="left"/>
      <w:pPr>
        <w:ind w:left="502"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497" w:hanging="108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707" w:hanging="1440"/>
      </w:pPr>
      <w:rPr>
        <w:rFonts w:hint="default"/>
      </w:rPr>
    </w:lvl>
    <w:lvl w:ilvl="6">
      <w:start w:val="1"/>
      <w:numFmt w:val="decimal"/>
      <w:isLgl/>
      <w:lvlText w:val="%1.%2.%3.%4.%5.%6.%7."/>
      <w:lvlJc w:val="left"/>
      <w:pPr>
        <w:ind w:left="4492" w:hanging="1800"/>
      </w:pPr>
      <w:rPr>
        <w:rFonts w:hint="default"/>
      </w:rPr>
    </w:lvl>
    <w:lvl w:ilvl="7">
      <w:start w:val="1"/>
      <w:numFmt w:val="decimal"/>
      <w:isLgl/>
      <w:lvlText w:val="%1.%2.%3.%4.%5.%6.%7.%8."/>
      <w:lvlJc w:val="left"/>
      <w:pPr>
        <w:ind w:left="4917" w:hanging="1800"/>
      </w:pPr>
      <w:rPr>
        <w:rFonts w:hint="default"/>
      </w:rPr>
    </w:lvl>
    <w:lvl w:ilvl="8">
      <w:start w:val="1"/>
      <w:numFmt w:val="decimal"/>
      <w:isLgl/>
      <w:lvlText w:val="%1.%2.%3.%4.%5.%6.%7.%8.%9."/>
      <w:lvlJc w:val="left"/>
      <w:pPr>
        <w:ind w:left="5702" w:hanging="2160"/>
      </w:pPr>
      <w:rPr>
        <w:rFonts w:hint="default"/>
      </w:rPr>
    </w:lvl>
  </w:abstractNum>
  <w:abstractNum w:abstractNumId="7">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45D36109"/>
    <w:multiLevelType w:val="hybridMultilevel"/>
    <w:tmpl w:val="6A4071E2"/>
    <w:lvl w:ilvl="0" w:tplc="5A2CC794">
      <w:start w:val="1"/>
      <w:numFmt w:val="upperRoman"/>
      <w:lvlText w:val="%1."/>
      <w:lvlJc w:val="right"/>
      <w:pPr>
        <w:ind w:left="1287" w:hanging="360"/>
      </w:pPr>
      <w:rPr>
        <w:b/>
      </w:rPr>
    </w:lvl>
    <w:lvl w:ilvl="1" w:tplc="1224350C">
      <w:start w:val="1"/>
      <w:numFmt w:val="decimal"/>
      <w:lvlText w:val="%2."/>
      <w:lvlJc w:val="left"/>
      <w:pPr>
        <w:ind w:left="2007" w:hanging="36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10566B2"/>
    <w:multiLevelType w:val="hybridMultilevel"/>
    <w:tmpl w:val="0384580C"/>
    <w:lvl w:ilvl="0" w:tplc="5C4A190E">
      <w:numFmt w:val="bullet"/>
      <w:lvlText w:val="-"/>
      <w:lvlJc w:val="left"/>
      <w:pPr>
        <w:ind w:left="502"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3">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0"/>
  </w:num>
  <w:num w:numId="4">
    <w:abstractNumId w:val="5"/>
  </w:num>
  <w:num w:numId="5">
    <w:abstractNumId w:val="7"/>
  </w:num>
  <w:num w:numId="6">
    <w:abstractNumId w:val="13"/>
  </w:num>
  <w:num w:numId="7">
    <w:abstractNumId w:val="10"/>
  </w:num>
  <w:num w:numId="8">
    <w:abstractNumId w:val="6"/>
  </w:num>
  <w:num w:numId="9">
    <w:abstractNumId w:val="14"/>
  </w:num>
  <w:num w:numId="10">
    <w:abstractNumId w:val="8"/>
  </w:num>
  <w:num w:numId="11">
    <w:abstractNumId w:val="12"/>
  </w:num>
  <w:num w:numId="12">
    <w:abstractNumId w:val="11"/>
  </w:num>
  <w:num w:numId="13">
    <w:abstractNumId w:val="9"/>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240FEB"/>
    <w:rsid w:val="002962DA"/>
    <w:rsid w:val="00354AFA"/>
    <w:rsid w:val="00384471"/>
    <w:rsid w:val="00613CB5"/>
    <w:rsid w:val="00692D52"/>
    <w:rsid w:val="00A15B83"/>
    <w:rsid w:val="00B33AF4"/>
    <w:rsid w:val="00C13461"/>
    <w:rsid w:val="00D9401E"/>
    <w:rsid w:val="00DE5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8</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CoHoa</cp:lastModifiedBy>
  <cp:revision>3</cp:revision>
  <dcterms:created xsi:type="dcterms:W3CDTF">2019-03-27T00:30:00Z</dcterms:created>
  <dcterms:modified xsi:type="dcterms:W3CDTF">2019-03-27T01:14:00Z</dcterms:modified>
</cp:coreProperties>
</file>